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6013" w14:textId="77777777" w:rsidR="00422124" w:rsidRDefault="00422124">
      <w:pPr>
        <w:rPr>
          <w:rFonts w:ascii="Calibri" w:eastAsia="Calibri" w:hAnsi="Calibri" w:cs="Calibri"/>
          <w:b/>
          <w:sz w:val="22"/>
          <w:szCs w:val="22"/>
        </w:rPr>
      </w:pPr>
    </w:p>
    <w:p w14:paraId="745C92E3" w14:textId="6949299B" w:rsidR="00422124" w:rsidRDefault="00000000">
      <w:pPr>
        <w:rPr>
          <w:rFonts w:ascii="Calibri" w:eastAsia="Calibri" w:hAnsi="Calibri" w:cs="Calibri"/>
          <w:sz w:val="22"/>
          <w:szCs w:val="22"/>
        </w:rPr>
      </w:pPr>
      <w:r>
        <w:rPr>
          <w:rFonts w:ascii="Calibri" w:eastAsia="Calibri" w:hAnsi="Calibri" w:cs="Calibri"/>
          <w:b/>
          <w:sz w:val="22"/>
          <w:szCs w:val="22"/>
        </w:rPr>
        <w:t>Course Name:</w:t>
      </w:r>
      <w:r>
        <w:rPr>
          <w:rFonts w:ascii="Calibri" w:eastAsia="Calibri" w:hAnsi="Calibri" w:cs="Calibri"/>
          <w:b/>
          <w:sz w:val="22"/>
          <w:szCs w:val="22"/>
        </w:rPr>
        <w:tab/>
      </w:r>
      <w:r>
        <w:rPr>
          <w:rFonts w:ascii="Calibri" w:eastAsia="Calibri" w:hAnsi="Calibri" w:cs="Calibri"/>
          <w:sz w:val="22"/>
          <w:szCs w:val="22"/>
        </w:rPr>
        <w:t xml:space="preserve">IB </w:t>
      </w:r>
      <w:r w:rsidR="006546EF">
        <w:rPr>
          <w:rFonts w:ascii="Calibri" w:eastAsia="Calibri" w:hAnsi="Calibri" w:cs="Calibri"/>
          <w:sz w:val="22"/>
          <w:szCs w:val="22"/>
        </w:rPr>
        <w:t>Math</w:t>
      </w:r>
      <w:r>
        <w:rPr>
          <w:rFonts w:ascii="Calibri" w:eastAsia="Calibri" w:hAnsi="Calibri" w:cs="Calibri"/>
          <w:sz w:val="22"/>
          <w:szCs w:val="22"/>
        </w:rPr>
        <w:t xml:space="preserve"> Year 1 and 2</w:t>
      </w:r>
      <w:r>
        <w:rPr>
          <w:rFonts w:ascii="Calibri" w:eastAsia="Calibri" w:hAnsi="Calibri" w:cs="Calibri"/>
          <w:sz w:val="22"/>
          <w:szCs w:val="22"/>
        </w:rPr>
        <w:tab/>
      </w:r>
      <w:r>
        <w:rPr>
          <w:rFonts w:ascii="Calibri" w:eastAsia="Calibri" w:hAnsi="Calibri" w:cs="Calibri"/>
          <w:b/>
          <w:sz w:val="22"/>
          <w:szCs w:val="22"/>
        </w:rPr>
        <w:tab/>
      </w:r>
      <w:r>
        <w:rPr>
          <w:rFonts w:ascii="Calibri" w:eastAsia="Calibri" w:hAnsi="Calibri" w:cs="Calibri"/>
          <w:b/>
          <w:sz w:val="22"/>
          <w:szCs w:val="22"/>
        </w:rPr>
        <w:tab/>
      </w:r>
      <w:r w:rsidR="00D80B57">
        <w:rPr>
          <w:rFonts w:ascii="Calibri" w:eastAsia="Calibri" w:hAnsi="Calibri" w:cs="Calibri"/>
          <w:b/>
          <w:sz w:val="22"/>
          <w:szCs w:val="22"/>
        </w:rPr>
        <w:tab/>
      </w:r>
      <w:r>
        <w:rPr>
          <w:rFonts w:ascii="Calibri" w:eastAsia="Calibri" w:hAnsi="Calibri" w:cs="Calibri"/>
          <w:b/>
          <w:sz w:val="22"/>
          <w:szCs w:val="22"/>
        </w:rPr>
        <w:t xml:space="preserve">Teacher Name: </w:t>
      </w:r>
      <w:r w:rsidR="00527A00" w:rsidRPr="00527A00">
        <w:rPr>
          <w:rFonts w:ascii="Calibri" w:eastAsia="Calibri" w:hAnsi="Calibri" w:cs="Calibri"/>
          <w:bCs/>
          <w:sz w:val="22"/>
          <w:szCs w:val="22"/>
        </w:rPr>
        <w:t>Mr.</w:t>
      </w:r>
      <w:r w:rsidR="006546EF">
        <w:rPr>
          <w:rFonts w:ascii="Calibri" w:eastAsia="Calibri" w:hAnsi="Calibri" w:cs="Calibri"/>
          <w:sz w:val="22"/>
          <w:szCs w:val="22"/>
        </w:rPr>
        <w:t xml:space="preserve"> Keeley</w:t>
      </w:r>
    </w:p>
    <w:p w14:paraId="1E7C1470" w14:textId="21753DF7" w:rsidR="00422124" w:rsidRDefault="00000000">
      <w:pPr>
        <w:rPr>
          <w:rFonts w:ascii="Calibri" w:eastAsia="Calibri" w:hAnsi="Calibri" w:cs="Calibri"/>
          <w:sz w:val="22"/>
          <w:szCs w:val="22"/>
        </w:rPr>
      </w:pPr>
      <w:r>
        <w:rPr>
          <w:rFonts w:ascii="Calibri" w:eastAsia="Calibri" w:hAnsi="Calibri" w:cs="Calibri"/>
          <w:b/>
          <w:sz w:val="22"/>
          <w:szCs w:val="22"/>
        </w:rPr>
        <w:t>Contact Information:</w:t>
      </w:r>
      <w:r w:rsidR="006546EF">
        <w:rPr>
          <w:rFonts w:ascii="Calibri" w:eastAsia="Calibri" w:hAnsi="Calibri" w:cs="Calibri"/>
          <w:b/>
          <w:sz w:val="22"/>
          <w:szCs w:val="22"/>
        </w:rPr>
        <w:t xml:space="preserve"> </w:t>
      </w:r>
      <w:hyperlink r:id="rId7" w:history="1">
        <w:r w:rsidR="00527A00" w:rsidRPr="00C758DC">
          <w:rPr>
            <w:rStyle w:val="Hyperlink"/>
            <w:rFonts w:ascii="Calibri" w:eastAsia="Calibri" w:hAnsi="Calibri" w:cs="Calibri"/>
            <w:sz w:val="22"/>
            <w:szCs w:val="22"/>
          </w:rPr>
          <w:t>michael.keeley@abbyschools.ca</w:t>
        </w:r>
      </w:hyperlink>
    </w:p>
    <w:p w14:paraId="139D998D" w14:textId="77777777" w:rsidR="00527A00" w:rsidRPr="00527A00" w:rsidRDefault="00527A00" w:rsidP="00527A00">
      <w:pPr>
        <w:rPr>
          <w:rFonts w:asciiTheme="majorHAnsi" w:eastAsia="MS Mincho" w:hAnsiTheme="majorHAnsi" w:cstheme="majorHAnsi"/>
          <w:sz w:val="22"/>
          <w:szCs w:val="22"/>
          <w:lang w:eastAsia="en-US"/>
        </w:rPr>
      </w:pPr>
      <w:r w:rsidRPr="00527A00">
        <w:rPr>
          <w:rFonts w:asciiTheme="majorHAnsi" w:eastAsia="MS Mincho" w:hAnsiTheme="majorHAnsi" w:cstheme="majorHAnsi"/>
          <w:b/>
          <w:bCs/>
          <w:sz w:val="22"/>
          <w:szCs w:val="22"/>
          <w:lang w:eastAsia="en-US"/>
        </w:rPr>
        <w:t>Website:</w:t>
      </w:r>
      <w:r w:rsidRPr="00527A00">
        <w:rPr>
          <w:rFonts w:asciiTheme="majorHAnsi" w:eastAsia="MS Mincho" w:hAnsiTheme="majorHAnsi" w:cstheme="majorHAnsi"/>
          <w:sz w:val="22"/>
          <w:szCs w:val="22"/>
          <w:lang w:eastAsia="en-US"/>
        </w:rPr>
        <w:t xml:space="preserve"> </w:t>
      </w:r>
      <w:hyperlink r:id="rId8" w:history="1">
        <w:r w:rsidRPr="00527A00">
          <w:rPr>
            <w:rFonts w:asciiTheme="majorHAnsi" w:eastAsia="MS Mincho" w:hAnsiTheme="majorHAnsi" w:cstheme="majorHAnsi"/>
            <w:color w:val="0000FF"/>
            <w:sz w:val="22"/>
            <w:szCs w:val="22"/>
            <w:u w:val="single"/>
            <w:lang w:eastAsia="en-US"/>
          </w:rPr>
          <w:t>https://mrkeeleysclassroom.weebly.com/</w:t>
        </w:r>
      </w:hyperlink>
    </w:p>
    <w:p w14:paraId="16A77B43" w14:textId="77777777" w:rsidR="00527A00" w:rsidRDefault="00527A00">
      <w:pPr>
        <w:rPr>
          <w:rFonts w:ascii="Calibri" w:eastAsia="Calibri" w:hAnsi="Calibri" w:cs="Calibri"/>
          <w:b/>
          <w:sz w:val="22"/>
          <w:szCs w:val="22"/>
        </w:rPr>
      </w:pPr>
    </w:p>
    <w:p w14:paraId="1928DDD6" w14:textId="7B737048" w:rsidR="00422124" w:rsidRDefault="00000000">
      <w:pPr>
        <w:rPr>
          <w:rFonts w:ascii="Calibri" w:eastAsia="Calibri" w:hAnsi="Calibri" w:cs="Calibri"/>
          <w:sz w:val="22"/>
          <w:szCs w:val="22"/>
        </w:rPr>
      </w:pPr>
      <w:r>
        <w:rPr>
          <w:rFonts w:ascii="Calibri" w:eastAsia="Calibri" w:hAnsi="Calibri" w:cs="Calibri"/>
          <w:b/>
          <w:sz w:val="22"/>
          <w:szCs w:val="22"/>
        </w:rPr>
        <w:t>Available for Extra Help:</w:t>
      </w:r>
      <w:r>
        <w:rPr>
          <w:rFonts w:ascii="Calibri" w:eastAsia="Calibri" w:hAnsi="Calibri" w:cs="Calibri"/>
          <w:sz w:val="22"/>
          <w:szCs w:val="22"/>
        </w:rPr>
        <w:t xml:space="preserve"> By Appointment</w:t>
      </w:r>
    </w:p>
    <w:p w14:paraId="069D61AC" w14:textId="77777777" w:rsidR="00527A00" w:rsidRDefault="00527A00">
      <w:pPr>
        <w:rPr>
          <w:rFonts w:ascii="Calibri" w:eastAsia="Calibri" w:hAnsi="Calibri" w:cs="Calibri"/>
          <w:sz w:val="22"/>
          <w:szCs w:val="22"/>
        </w:rPr>
      </w:pPr>
    </w:p>
    <w:p w14:paraId="4FD329B7" w14:textId="77777777" w:rsidR="00422124" w:rsidRDefault="00000000">
      <w:pPr>
        <w:rPr>
          <w:rFonts w:ascii="Calibri" w:eastAsia="Calibri" w:hAnsi="Calibri" w:cs="Calibri"/>
          <w:b/>
          <w:sz w:val="22"/>
          <w:szCs w:val="22"/>
        </w:rPr>
      </w:pPr>
      <w:r>
        <w:rPr>
          <w:rFonts w:ascii="Calibri" w:eastAsia="Calibri" w:hAnsi="Calibri" w:cs="Calibri"/>
          <w:b/>
          <w:sz w:val="22"/>
          <w:szCs w:val="22"/>
        </w:rPr>
        <w:t>Resources / Supplies:</w:t>
      </w:r>
    </w:p>
    <w:p w14:paraId="72F43C8D" w14:textId="77777777" w:rsidR="00422124" w:rsidRDefault="00000000">
      <w:pPr>
        <w:rPr>
          <w:rFonts w:ascii="Calibri" w:eastAsia="Calibri" w:hAnsi="Calibri" w:cs="Calibri"/>
          <w:sz w:val="22"/>
          <w:szCs w:val="22"/>
        </w:rPr>
      </w:pPr>
      <w:r>
        <w:rPr>
          <w:rFonts w:ascii="Calibri" w:eastAsia="Calibri" w:hAnsi="Calibri" w:cs="Calibri"/>
          <w:sz w:val="22"/>
          <w:szCs w:val="22"/>
        </w:rPr>
        <w:t>3-ring binder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Lined paper</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Pens (Blue or black)</w:t>
      </w:r>
    </w:p>
    <w:p w14:paraId="1D23F1FE" w14:textId="623C548C" w:rsidR="006546EF" w:rsidRDefault="00000000" w:rsidP="006546EF">
      <w:pPr>
        <w:rPr>
          <w:rFonts w:ascii="Calibri" w:eastAsia="Calibri" w:hAnsi="Calibri" w:cs="Calibri"/>
          <w:sz w:val="22"/>
          <w:szCs w:val="22"/>
        </w:rPr>
      </w:pPr>
      <w:r>
        <w:rPr>
          <w:rFonts w:ascii="Calibri" w:eastAsia="Calibri" w:hAnsi="Calibri" w:cs="Calibri"/>
          <w:sz w:val="22"/>
          <w:szCs w:val="22"/>
        </w:rPr>
        <w:t>Pencils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6546EF">
        <w:rPr>
          <w:rFonts w:ascii="Calibri" w:eastAsia="Calibri" w:hAnsi="Calibri" w:cs="Calibri"/>
          <w:sz w:val="22"/>
          <w:szCs w:val="22"/>
        </w:rPr>
        <w:t>Ruler</w:t>
      </w:r>
      <w:r w:rsidR="006546EF">
        <w:rPr>
          <w:rFonts w:ascii="Calibri" w:eastAsia="Calibri" w:hAnsi="Calibri" w:cs="Calibri"/>
          <w:sz w:val="22"/>
          <w:szCs w:val="22"/>
        </w:rPr>
        <w:tab/>
      </w:r>
      <w:r w:rsidR="006546EF">
        <w:rPr>
          <w:rFonts w:ascii="Calibri" w:eastAsia="Calibri" w:hAnsi="Calibri" w:cs="Calibri"/>
          <w:sz w:val="22"/>
          <w:szCs w:val="22"/>
        </w:rPr>
        <w:tab/>
      </w:r>
      <w:r w:rsidR="006546EF">
        <w:rPr>
          <w:rFonts w:ascii="Calibri" w:eastAsia="Calibri" w:hAnsi="Calibri" w:cs="Calibri"/>
          <w:sz w:val="22"/>
          <w:szCs w:val="22"/>
        </w:rPr>
        <w:tab/>
      </w:r>
      <w:r w:rsidR="006546EF">
        <w:rPr>
          <w:rFonts w:ascii="Calibri" w:eastAsia="Calibri" w:hAnsi="Calibri" w:cs="Calibri"/>
          <w:sz w:val="22"/>
          <w:szCs w:val="22"/>
        </w:rPr>
        <w:tab/>
        <w:t>Textbook</w:t>
      </w:r>
    </w:p>
    <w:p w14:paraId="5AF73D1C" w14:textId="32509434" w:rsidR="00422124" w:rsidRDefault="006546EF" w:rsidP="006546EF">
      <w:pPr>
        <w:rPr>
          <w:rFonts w:ascii="Calibri" w:eastAsia="Calibri" w:hAnsi="Calibri" w:cs="Calibri"/>
          <w:sz w:val="22"/>
          <w:szCs w:val="22"/>
        </w:rPr>
      </w:pPr>
      <w:r>
        <w:rPr>
          <w:rFonts w:ascii="Calibri" w:eastAsia="Calibri" w:hAnsi="Calibri" w:cs="Calibri"/>
          <w:sz w:val="22"/>
          <w:szCs w:val="22"/>
        </w:rPr>
        <w:t>Graphing Calculator (TI 83, TI84, or Casio)</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Graph Paper</w:t>
      </w:r>
    </w:p>
    <w:p w14:paraId="59F032D6" w14:textId="77777777" w:rsidR="00422124" w:rsidRDefault="00422124">
      <w:pPr>
        <w:rPr>
          <w:rFonts w:ascii="Calibri" w:eastAsia="Calibri" w:hAnsi="Calibri" w:cs="Calibri"/>
          <w:sz w:val="22"/>
          <w:szCs w:val="22"/>
        </w:rPr>
      </w:pPr>
    </w:p>
    <w:p w14:paraId="6EDB2982" w14:textId="77777777" w:rsidR="00422124" w:rsidRDefault="00000000">
      <w:pPr>
        <w:rPr>
          <w:rFonts w:ascii="Calibri" w:eastAsia="Calibri" w:hAnsi="Calibri" w:cs="Calibri"/>
          <w:b/>
          <w:sz w:val="22"/>
          <w:szCs w:val="22"/>
        </w:rPr>
      </w:pPr>
      <w:r>
        <w:rPr>
          <w:rFonts w:ascii="Calibri" w:eastAsia="Calibri" w:hAnsi="Calibri" w:cs="Calibri"/>
          <w:b/>
          <w:sz w:val="22"/>
          <w:szCs w:val="22"/>
        </w:rPr>
        <w:t>Course Overview:</w:t>
      </w:r>
    </w:p>
    <w:p w14:paraId="68D46466" w14:textId="77777777" w:rsidR="00422124" w:rsidRDefault="00000000">
      <w:pPr>
        <w:rPr>
          <w:rFonts w:ascii="Calibri" w:eastAsia="Calibri" w:hAnsi="Calibri" w:cs="Calibri"/>
          <w:sz w:val="22"/>
          <w:szCs w:val="22"/>
        </w:rPr>
        <w:sectPr w:rsidR="00422124">
          <w:headerReference w:type="first" r:id="rId9"/>
          <w:pgSz w:w="12240" w:h="15840"/>
          <w:pgMar w:top="630" w:right="1440" w:bottom="1800" w:left="1440" w:header="270" w:footer="720" w:gutter="0"/>
          <w:pgNumType w:start="1"/>
          <w:cols w:space="720"/>
          <w:titlePg/>
        </w:sectPr>
      </w:pPr>
      <w:r>
        <w:rPr>
          <w:rFonts w:ascii="Calibri" w:eastAsia="Calibri" w:hAnsi="Calibri" w:cs="Calibri"/>
          <w:sz w:val="22"/>
          <w:szCs w:val="22"/>
        </w:rPr>
        <w:t xml:space="preserve">   </w:t>
      </w:r>
    </w:p>
    <w:p w14:paraId="371C86C8" w14:textId="77777777" w:rsidR="00422124" w:rsidRDefault="00000000">
      <w:pPr>
        <w:rPr>
          <w:rFonts w:ascii="Calibri" w:eastAsia="Calibri" w:hAnsi="Calibri" w:cs="Calibri"/>
          <w:b/>
          <w:sz w:val="22"/>
          <w:szCs w:val="22"/>
        </w:rPr>
      </w:pPr>
      <w:r>
        <w:rPr>
          <w:rFonts w:ascii="Calibri" w:eastAsia="Calibri" w:hAnsi="Calibri" w:cs="Calibri"/>
          <w:b/>
          <w:sz w:val="22"/>
          <w:szCs w:val="22"/>
          <w:u w:val="single"/>
        </w:rPr>
        <w:t>Year One</w:t>
      </w:r>
    </w:p>
    <w:p w14:paraId="7B84C63E" w14:textId="2FB636A1" w:rsidR="00BE2B9A" w:rsidRDefault="00BE2B9A">
      <w:pPr>
        <w:rPr>
          <w:rFonts w:ascii="Calibri" w:eastAsia="Calibri" w:hAnsi="Calibri" w:cs="Calibri"/>
          <w:sz w:val="22"/>
          <w:szCs w:val="22"/>
        </w:rPr>
      </w:pPr>
      <w:r>
        <w:rPr>
          <w:rFonts w:ascii="Calibri" w:eastAsia="Calibri" w:hAnsi="Calibri" w:cs="Calibri"/>
          <w:sz w:val="22"/>
          <w:szCs w:val="22"/>
        </w:rPr>
        <w:t>Sequences &amp; Series</w:t>
      </w:r>
    </w:p>
    <w:p w14:paraId="1C8FE110" w14:textId="5BCEF556" w:rsidR="00422124" w:rsidRDefault="00BE2B9A">
      <w:pPr>
        <w:rPr>
          <w:rFonts w:ascii="Calibri" w:eastAsia="Calibri" w:hAnsi="Calibri" w:cs="Calibri"/>
          <w:sz w:val="22"/>
          <w:szCs w:val="22"/>
        </w:rPr>
      </w:pPr>
      <w:r>
        <w:rPr>
          <w:rFonts w:ascii="Calibri" w:eastAsia="Calibri" w:hAnsi="Calibri" w:cs="Calibri"/>
          <w:sz w:val="22"/>
          <w:szCs w:val="22"/>
        </w:rPr>
        <w:t>Functions (Linear, Quadratic, Modelling, Rational)</w:t>
      </w:r>
    </w:p>
    <w:p w14:paraId="537CF31F" w14:textId="77777777" w:rsidR="00BE2B9A" w:rsidRDefault="00BE2B9A">
      <w:pPr>
        <w:rPr>
          <w:rFonts w:ascii="Calibri" w:eastAsia="Calibri" w:hAnsi="Calibri" w:cs="Calibri"/>
          <w:sz w:val="22"/>
          <w:szCs w:val="22"/>
        </w:rPr>
      </w:pPr>
      <w:r>
        <w:rPr>
          <w:rFonts w:ascii="Calibri" w:eastAsia="Calibri" w:hAnsi="Calibri" w:cs="Calibri"/>
          <w:sz w:val="22"/>
          <w:szCs w:val="22"/>
        </w:rPr>
        <w:t>Statistics &amp; Probability</w:t>
      </w:r>
    </w:p>
    <w:p w14:paraId="3D378DDB" w14:textId="37DC033D" w:rsidR="009616D2" w:rsidRPr="009616D2" w:rsidRDefault="009616D2">
      <w:pPr>
        <w:rPr>
          <w:rFonts w:ascii="Calibri" w:eastAsia="Calibri" w:hAnsi="Calibri" w:cs="Calibri"/>
          <w:sz w:val="22"/>
          <w:szCs w:val="22"/>
        </w:rPr>
      </w:pPr>
      <w:r>
        <w:rPr>
          <w:rFonts w:ascii="Calibri" w:eastAsia="Calibri" w:hAnsi="Calibri" w:cs="Calibri"/>
          <w:sz w:val="22"/>
          <w:szCs w:val="22"/>
        </w:rPr>
        <w:t>Trigonometry</w:t>
      </w:r>
    </w:p>
    <w:p w14:paraId="0F08DCEC" w14:textId="653BABB8" w:rsidR="00BE2B9A" w:rsidRPr="009616D2" w:rsidRDefault="009616D2">
      <w:pPr>
        <w:rPr>
          <w:rFonts w:ascii="Calibri" w:eastAsia="Calibri" w:hAnsi="Calibri" w:cs="Calibri"/>
          <w:b/>
          <w:bCs/>
          <w:sz w:val="22"/>
          <w:szCs w:val="22"/>
          <w:u w:val="single"/>
        </w:rPr>
      </w:pPr>
      <w:r w:rsidRPr="009616D2">
        <w:rPr>
          <w:rFonts w:ascii="Calibri" w:eastAsia="Calibri" w:hAnsi="Calibri" w:cs="Calibri"/>
          <w:b/>
          <w:bCs/>
          <w:sz w:val="22"/>
          <w:szCs w:val="22"/>
          <w:u w:val="single"/>
        </w:rPr>
        <w:t>Year Two</w:t>
      </w:r>
    </w:p>
    <w:p w14:paraId="02A7260E" w14:textId="485AFA28" w:rsidR="009616D2" w:rsidRPr="009616D2" w:rsidRDefault="009616D2">
      <w:pPr>
        <w:rPr>
          <w:rFonts w:ascii="Calibri" w:eastAsia="Calibri" w:hAnsi="Calibri" w:cs="Calibri"/>
          <w:bCs/>
          <w:sz w:val="22"/>
          <w:szCs w:val="22"/>
        </w:rPr>
      </w:pPr>
      <w:r>
        <w:rPr>
          <w:rFonts w:ascii="Calibri" w:eastAsia="Calibri" w:hAnsi="Calibri" w:cs="Calibri"/>
          <w:bCs/>
          <w:sz w:val="22"/>
          <w:szCs w:val="22"/>
        </w:rPr>
        <w:t>Circular Functions</w:t>
      </w:r>
    </w:p>
    <w:p w14:paraId="448098B3" w14:textId="5DE317D5" w:rsidR="00BE2B9A" w:rsidRDefault="00BE2B9A">
      <w:pPr>
        <w:rPr>
          <w:rFonts w:ascii="Calibri" w:eastAsia="Calibri" w:hAnsi="Calibri" w:cs="Calibri"/>
          <w:sz w:val="22"/>
          <w:szCs w:val="22"/>
        </w:rPr>
      </w:pPr>
      <w:r>
        <w:rPr>
          <w:rFonts w:ascii="Calibri" w:eastAsia="Calibri" w:hAnsi="Calibri" w:cs="Calibri"/>
          <w:sz w:val="22"/>
          <w:szCs w:val="22"/>
        </w:rPr>
        <w:t>Exponential &amp; Logarithmic Functions</w:t>
      </w:r>
    </w:p>
    <w:p w14:paraId="6C161ECB" w14:textId="4810883F" w:rsidR="00BE2B9A" w:rsidRDefault="00BE2B9A">
      <w:pPr>
        <w:rPr>
          <w:rFonts w:ascii="Calibri" w:eastAsia="Calibri" w:hAnsi="Calibri" w:cs="Calibri"/>
          <w:sz w:val="22"/>
          <w:szCs w:val="22"/>
        </w:rPr>
      </w:pPr>
      <w:r>
        <w:rPr>
          <w:rFonts w:ascii="Calibri" w:eastAsia="Calibri" w:hAnsi="Calibri" w:cs="Calibri"/>
          <w:sz w:val="22"/>
          <w:szCs w:val="22"/>
        </w:rPr>
        <w:t>Calculus</w:t>
      </w:r>
    </w:p>
    <w:p w14:paraId="7F62B264" w14:textId="77777777" w:rsidR="00BE2B9A" w:rsidRDefault="00BE2B9A">
      <w:pPr>
        <w:rPr>
          <w:rFonts w:ascii="Calibri" w:eastAsia="Calibri" w:hAnsi="Calibri" w:cs="Calibri"/>
          <w:sz w:val="22"/>
          <w:szCs w:val="22"/>
        </w:rPr>
      </w:pPr>
    </w:p>
    <w:p w14:paraId="078719E4" w14:textId="146EF2BB" w:rsidR="00BE2B9A" w:rsidRDefault="00BE2B9A" w:rsidP="00BE2B9A">
      <w:pPr>
        <w:rPr>
          <w:rFonts w:ascii="Calibri" w:eastAsia="Calibri" w:hAnsi="Calibri" w:cs="Calibri"/>
          <w:sz w:val="22"/>
          <w:szCs w:val="22"/>
        </w:rPr>
        <w:sectPr w:rsidR="00BE2B9A">
          <w:type w:val="continuous"/>
          <w:pgSz w:w="12240" w:h="15840"/>
          <w:pgMar w:top="2520" w:right="1440" w:bottom="1800" w:left="1440" w:header="720" w:footer="720" w:gutter="0"/>
          <w:cols w:num="2" w:space="720" w:equalWidth="0">
            <w:col w:w="4320" w:space="720"/>
            <w:col w:w="4320" w:space="0"/>
          </w:cols>
        </w:sectPr>
      </w:pPr>
    </w:p>
    <w:p w14:paraId="5763BEF7" w14:textId="0D111FE0" w:rsidR="00BE2B9A" w:rsidRDefault="00BE2B9A">
      <w:pPr>
        <w:rPr>
          <w:rFonts w:ascii="Calibri" w:eastAsia="Calibri" w:hAnsi="Calibri" w:cs="Calibri"/>
          <w:b/>
          <w:sz w:val="22"/>
          <w:szCs w:val="22"/>
        </w:rPr>
      </w:pPr>
    </w:p>
    <w:p w14:paraId="64F8E2F8" w14:textId="47CDD8A8" w:rsidR="00422124" w:rsidRDefault="00000000">
      <w:pPr>
        <w:rPr>
          <w:rFonts w:ascii="Calibri" w:eastAsia="Calibri" w:hAnsi="Calibri" w:cs="Calibri"/>
          <w:i/>
          <w:sz w:val="22"/>
          <w:szCs w:val="22"/>
        </w:rPr>
      </w:pPr>
      <w:r>
        <w:rPr>
          <w:rFonts w:ascii="Calibri" w:eastAsia="Calibri" w:hAnsi="Calibri" w:cs="Calibri"/>
          <w:b/>
          <w:sz w:val="22"/>
          <w:szCs w:val="22"/>
        </w:rPr>
        <w:t>Assessment:</w:t>
      </w:r>
    </w:p>
    <w:p w14:paraId="3B282534" w14:textId="77777777" w:rsidR="00422124" w:rsidRDefault="00000000">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b/>
          <w:sz w:val="22"/>
          <w:szCs w:val="22"/>
        </w:rPr>
        <w:t>External Assessments</w:t>
      </w:r>
      <w:r>
        <w:rPr>
          <w:rFonts w:ascii="Calibri" w:eastAsia="Calibri" w:hAnsi="Calibri" w:cs="Calibri"/>
          <w:b/>
          <w:color w:val="000000"/>
          <w:sz w:val="22"/>
          <w:szCs w:val="22"/>
        </w:rPr>
        <w:t>:</w:t>
      </w:r>
    </w:p>
    <w:p w14:paraId="0E27FEF4" w14:textId="77777777" w:rsidR="00422124" w:rsidRDefault="00422124">
      <w:pPr>
        <w:ind w:left="1080"/>
        <w:rPr>
          <w:rFonts w:ascii="Calibri" w:eastAsia="Calibri" w:hAnsi="Calibri" w:cs="Calibri"/>
          <w:sz w:val="22"/>
          <w:szCs w:val="22"/>
        </w:rPr>
      </w:pPr>
    </w:p>
    <w:p w14:paraId="2F6C9FEC" w14:textId="552CE398" w:rsidR="00422124" w:rsidRDefault="00000000">
      <w:pPr>
        <w:numPr>
          <w:ilvl w:val="0"/>
          <w:numId w:val="3"/>
        </w:numPr>
        <w:rPr>
          <w:color w:val="000000"/>
          <w:sz w:val="22"/>
          <w:szCs w:val="22"/>
        </w:rPr>
      </w:pPr>
      <w:r>
        <w:rPr>
          <w:rFonts w:ascii="Calibri" w:eastAsia="Calibri" w:hAnsi="Calibri" w:cs="Calibri"/>
          <w:b/>
          <w:color w:val="000000"/>
          <w:sz w:val="22"/>
          <w:szCs w:val="22"/>
        </w:rPr>
        <w:t>Paper 1</w:t>
      </w:r>
      <w:r>
        <w:rPr>
          <w:rFonts w:ascii="Calibri" w:eastAsia="Calibri" w:hAnsi="Calibri" w:cs="Calibri"/>
          <w:color w:val="000000"/>
          <w:sz w:val="22"/>
          <w:szCs w:val="22"/>
        </w:rPr>
        <w:t xml:space="preserve">- </w:t>
      </w:r>
      <w:r w:rsidR="00BA083F">
        <w:rPr>
          <w:rFonts w:ascii="Calibri" w:eastAsia="Calibri" w:hAnsi="Calibri" w:cs="Calibri"/>
          <w:color w:val="000000"/>
          <w:sz w:val="22"/>
          <w:szCs w:val="22"/>
        </w:rPr>
        <w:t>No</w:t>
      </w:r>
      <w:r w:rsidR="00A26444">
        <w:rPr>
          <w:rFonts w:ascii="Calibri" w:eastAsia="Calibri" w:hAnsi="Calibri" w:cs="Calibri"/>
          <w:color w:val="000000"/>
          <w:sz w:val="22"/>
          <w:szCs w:val="22"/>
        </w:rPr>
        <w:t xml:space="preserve"> Technology Allowed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w:t>
      </w:r>
      <w:r w:rsidR="00BA083F">
        <w:rPr>
          <w:rFonts w:ascii="Calibri" w:eastAsia="Calibri" w:hAnsi="Calibri" w:cs="Calibri"/>
          <w:i/>
          <w:sz w:val="22"/>
          <w:szCs w:val="22"/>
        </w:rPr>
        <w:t>1.5</w:t>
      </w:r>
      <w:r>
        <w:rPr>
          <w:rFonts w:ascii="Calibri" w:eastAsia="Calibri" w:hAnsi="Calibri" w:cs="Calibri"/>
          <w:i/>
          <w:sz w:val="22"/>
          <w:szCs w:val="22"/>
        </w:rPr>
        <w:t xml:space="preserve"> </w:t>
      </w:r>
      <w:r>
        <w:rPr>
          <w:rFonts w:ascii="Calibri" w:eastAsia="Calibri" w:hAnsi="Calibri" w:cs="Calibri"/>
          <w:i/>
          <w:color w:val="000000"/>
          <w:sz w:val="22"/>
          <w:szCs w:val="22"/>
        </w:rPr>
        <w:t>hours, worth</w:t>
      </w:r>
      <w:r>
        <w:rPr>
          <w:rFonts w:ascii="Calibri" w:eastAsia="Calibri" w:hAnsi="Calibri" w:cs="Calibri"/>
          <w:i/>
          <w:sz w:val="22"/>
          <w:szCs w:val="22"/>
        </w:rPr>
        <w:t xml:space="preserve"> </w:t>
      </w:r>
      <w:r w:rsidR="00A26444">
        <w:rPr>
          <w:rFonts w:ascii="Calibri" w:eastAsia="Calibri" w:hAnsi="Calibri" w:cs="Calibri"/>
          <w:i/>
          <w:sz w:val="22"/>
          <w:szCs w:val="22"/>
        </w:rPr>
        <w:t>4</w:t>
      </w:r>
      <w:r w:rsidR="00BA083F">
        <w:rPr>
          <w:rFonts w:ascii="Calibri" w:eastAsia="Calibri" w:hAnsi="Calibri" w:cs="Calibri"/>
          <w:i/>
          <w:sz w:val="22"/>
          <w:szCs w:val="22"/>
        </w:rPr>
        <w:t>0</w:t>
      </w:r>
      <w:r>
        <w:rPr>
          <w:rFonts w:ascii="Calibri" w:eastAsia="Calibri" w:hAnsi="Calibri" w:cs="Calibri"/>
          <w:i/>
          <w:sz w:val="22"/>
          <w:szCs w:val="22"/>
        </w:rPr>
        <w:t>%</w:t>
      </w:r>
      <w:r>
        <w:rPr>
          <w:rFonts w:ascii="Calibri" w:eastAsia="Calibri" w:hAnsi="Calibri" w:cs="Calibri"/>
          <w:i/>
          <w:color w:val="000000"/>
          <w:sz w:val="22"/>
          <w:szCs w:val="22"/>
        </w:rPr>
        <w:t>)</w:t>
      </w:r>
    </w:p>
    <w:p w14:paraId="6B3A4277" w14:textId="77777777" w:rsidR="00A26444" w:rsidRDefault="00000000" w:rsidP="00A26444">
      <w:pPr>
        <w:rPr>
          <w:rFonts w:ascii="Calibri" w:eastAsia="Calibri" w:hAnsi="Calibri" w:cs="Calibri"/>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bookmarkStart w:id="0" w:name="_Hlk114557508"/>
      <w:r w:rsidR="00BA083F">
        <w:rPr>
          <w:rFonts w:ascii="Calibri" w:eastAsia="Calibri" w:hAnsi="Calibri" w:cs="Calibri"/>
          <w:sz w:val="22"/>
          <w:szCs w:val="22"/>
        </w:rPr>
        <w:t>The test will include two compulsory sections.  Section A is composed of short-</w:t>
      </w:r>
      <w:proofErr w:type="gramStart"/>
      <w:r w:rsidR="00BA083F">
        <w:rPr>
          <w:rFonts w:ascii="Calibri" w:eastAsia="Calibri" w:hAnsi="Calibri" w:cs="Calibri"/>
          <w:sz w:val="22"/>
          <w:szCs w:val="22"/>
        </w:rPr>
        <w:t>response</w:t>
      </w:r>
      <w:proofErr w:type="gramEnd"/>
    </w:p>
    <w:p w14:paraId="2F17F392" w14:textId="22AD3E43" w:rsidR="00422124" w:rsidRDefault="00BA083F" w:rsidP="00A26444">
      <w:pPr>
        <w:ind w:left="720" w:firstLine="720"/>
        <w:rPr>
          <w:rFonts w:ascii="Calibri" w:eastAsia="Calibri" w:hAnsi="Calibri" w:cs="Calibri"/>
          <w:sz w:val="22"/>
          <w:szCs w:val="22"/>
        </w:rPr>
      </w:pPr>
      <w:r>
        <w:rPr>
          <w:rFonts w:ascii="Calibri" w:eastAsia="Calibri" w:hAnsi="Calibri" w:cs="Calibri"/>
          <w:sz w:val="22"/>
          <w:szCs w:val="22"/>
        </w:rPr>
        <w:t>questions and section B is composed of extended</w:t>
      </w:r>
      <w:r w:rsidR="00A26444">
        <w:rPr>
          <w:rFonts w:ascii="Calibri" w:eastAsia="Calibri" w:hAnsi="Calibri" w:cs="Calibri"/>
          <w:sz w:val="22"/>
          <w:szCs w:val="22"/>
        </w:rPr>
        <w:t>-response questions.</w:t>
      </w:r>
    </w:p>
    <w:bookmarkEnd w:id="0"/>
    <w:p w14:paraId="44E7E88D" w14:textId="77777777" w:rsidR="00422124" w:rsidRDefault="00000000">
      <w:pPr>
        <w:rPr>
          <w:rFonts w:ascii="Calibri" w:eastAsia="Calibri" w:hAnsi="Calibri" w:cs="Calibri"/>
          <w:color w:val="000000"/>
          <w:sz w:val="16"/>
          <w:szCs w:val="16"/>
        </w:rPr>
      </w:pPr>
      <w:r>
        <w:rPr>
          <w:rFonts w:ascii="Calibri" w:eastAsia="Calibri" w:hAnsi="Calibri" w:cs="Calibri"/>
          <w:color w:val="000000"/>
          <w:sz w:val="22"/>
          <w:szCs w:val="22"/>
        </w:rPr>
        <w:tab/>
      </w:r>
      <w:r>
        <w:rPr>
          <w:rFonts w:ascii="Calibri" w:eastAsia="Calibri" w:hAnsi="Calibri" w:cs="Calibri"/>
          <w:color w:val="000000"/>
          <w:sz w:val="22"/>
          <w:szCs w:val="22"/>
        </w:rPr>
        <w:tab/>
      </w:r>
    </w:p>
    <w:p w14:paraId="0FD15220" w14:textId="729CC7A8" w:rsidR="00422124" w:rsidRDefault="00000000">
      <w:pPr>
        <w:numPr>
          <w:ilvl w:val="0"/>
          <w:numId w:val="3"/>
        </w:numPr>
        <w:rPr>
          <w:color w:val="000000"/>
          <w:sz w:val="22"/>
          <w:szCs w:val="22"/>
        </w:rPr>
      </w:pPr>
      <w:r>
        <w:rPr>
          <w:rFonts w:ascii="Calibri" w:eastAsia="Calibri" w:hAnsi="Calibri" w:cs="Calibri"/>
          <w:b/>
          <w:color w:val="000000"/>
          <w:sz w:val="22"/>
          <w:szCs w:val="22"/>
        </w:rPr>
        <w:t>Paper 2</w:t>
      </w:r>
      <w:r>
        <w:rPr>
          <w:rFonts w:ascii="Calibri" w:eastAsia="Calibri" w:hAnsi="Calibri" w:cs="Calibri"/>
          <w:color w:val="000000"/>
          <w:sz w:val="22"/>
          <w:szCs w:val="22"/>
        </w:rPr>
        <w:t xml:space="preserve">- </w:t>
      </w:r>
      <w:r w:rsidR="00A26444">
        <w:rPr>
          <w:rFonts w:ascii="Calibri" w:eastAsia="Calibri" w:hAnsi="Calibri" w:cs="Calibri"/>
          <w:color w:val="000000"/>
          <w:sz w:val="22"/>
          <w:szCs w:val="22"/>
        </w:rPr>
        <w:t>Technology Allowed</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sidR="00A26444">
        <w:rPr>
          <w:rFonts w:ascii="Calibri" w:eastAsia="Calibri" w:hAnsi="Calibri" w:cs="Calibri"/>
          <w:color w:val="000000"/>
          <w:sz w:val="22"/>
          <w:szCs w:val="22"/>
        </w:rPr>
        <w:tab/>
      </w:r>
      <w:r>
        <w:rPr>
          <w:rFonts w:ascii="Calibri" w:eastAsia="Calibri" w:hAnsi="Calibri" w:cs="Calibri"/>
          <w:i/>
          <w:color w:val="000000"/>
          <w:sz w:val="22"/>
          <w:szCs w:val="22"/>
        </w:rPr>
        <w:t>(</w:t>
      </w:r>
      <w:r>
        <w:rPr>
          <w:rFonts w:ascii="Calibri" w:eastAsia="Calibri" w:hAnsi="Calibri" w:cs="Calibri"/>
          <w:i/>
          <w:sz w:val="22"/>
          <w:szCs w:val="22"/>
        </w:rPr>
        <w:t>1.</w:t>
      </w:r>
      <w:r w:rsidR="00A26444">
        <w:rPr>
          <w:rFonts w:ascii="Calibri" w:eastAsia="Calibri" w:hAnsi="Calibri" w:cs="Calibri"/>
          <w:i/>
          <w:sz w:val="22"/>
          <w:szCs w:val="22"/>
        </w:rPr>
        <w:t>5</w:t>
      </w:r>
      <w:r>
        <w:rPr>
          <w:rFonts w:ascii="Calibri" w:eastAsia="Calibri" w:hAnsi="Calibri" w:cs="Calibri"/>
          <w:i/>
          <w:color w:val="000000"/>
          <w:sz w:val="22"/>
          <w:szCs w:val="22"/>
        </w:rPr>
        <w:t xml:space="preserve"> hours, worth </w:t>
      </w:r>
      <w:r w:rsidR="00A26444">
        <w:rPr>
          <w:rFonts w:ascii="Calibri" w:eastAsia="Calibri" w:hAnsi="Calibri" w:cs="Calibri"/>
          <w:i/>
          <w:sz w:val="22"/>
          <w:szCs w:val="22"/>
        </w:rPr>
        <w:t>40</w:t>
      </w:r>
      <w:r>
        <w:rPr>
          <w:rFonts w:ascii="Calibri" w:eastAsia="Calibri" w:hAnsi="Calibri" w:cs="Calibri"/>
          <w:i/>
          <w:sz w:val="22"/>
          <w:szCs w:val="22"/>
        </w:rPr>
        <w:t>%</w:t>
      </w:r>
      <w:r>
        <w:rPr>
          <w:rFonts w:ascii="Calibri" w:eastAsia="Calibri" w:hAnsi="Calibri" w:cs="Calibri"/>
          <w:i/>
          <w:color w:val="000000"/>
          <w:sz w:val="22"/>
          <w:szCs w:val="22"/>
        </w:rPr>
        <w:t xml:space="preserve">)   </w:t>
      </w:r>
    </w:p>
    <w:p w14:paraId="01A41AB1" w14:textId="77777777" w:rsidR="00A26444" w:rsidRDefault="00000000" w:rsidP="00A26444">
      <w:pPr>
        <w:rPr>
          <w:rFonts w:ascii="Calibri" w:eastAsia="Calibri" w:hAnsi="Calibri" w:cs="Calibri"/>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sidR="00A26444">
        <w:rPr>
          <w:rFonts w:ascii="Calibri" w:eastAsia="Calibri" w:hAnsi="Calibri" w:cs="Calibri"/>
          <w:sz w:val="22"/>
          <w:szCs w:val="22"/>
        </w:rPr>
        <w:t>The test will include two compulsory sections.  Section A is composed of short-</w:t>
      </w:r>
      <w:proofErr w:type="gramStart"/>
      <w:r w:rsidR="00A26444">
        <w:rPr>
          <w:rFonts w:ascii="Calibri" w:eastAsia="Calibri" w:hAnsi="Calibri" w:cs="Calibri"/>
          <w:sz w:val="22"/>
          <w:szCs w:val="22"/>
        </w:rPr>
        <w:t>response</w:t>
      </w:r>
      <w:proofErr w:type="gramEnd"/>
    </w:p>
    <w:p w14:paraId="0FA0A530" w14:textId="77777777" w:rsidR="00A26444" w:rsidRDefault="00A26444" w:rsidP="00A26444">
      <w:pPr>
        <w:ind w:left="720" w:firstLine="720"/>
        <w:rPr>
          <w:rFonts w:ascii="Calibri" w:eastAsia="Calibri" w:hAnsi="Calibri" w:cs="Calibri"/>
          <w:sz w:val="22"/>
          <w:szCs w:val="22"/>
        </w:rPr>
      </w:pPr>
      <w:r>
        <w:rPr>
          <w:rFonts w:ascii="Calibri" w:eastAsia="Calibri" w:hAnsi="Calibri" w:cs="Calibri"/>
          <w:sz w:val="22"/>
          <w:szCs w:val="22"/>
        </w:rPr>
        <w:t>questions and section B is composed of extended-response questions.</w:t>
      </w:r>
    </w:p>
    <w:p w14:paraId="7306B8CA" w14:textId="77777777" w:rsidR="00A26444" w:rsidRDefault="00A26444" w:rsidP="00A26444">
      <w:pPr>
        <w:rPr>
          <w:rFonts w:ascii="Calibri" w:eastAsia="Calibri" w:hAnsi="Calibri" w:cs="Calibri"/>
          <w:b/>
          <w:i/>
          <w:sz w:val="22"/>
          <w:szCs w:val="22"/>
        </w:rPr>
      </w:pPr>
    </w:p>
    <w:p w14:paraId="07518637" w14:textId="5E11FC3E" w:rsidR="00422124" w:rsidRDefault="00000000" w:rsidP="00A26444">
      <w:pPr>
        <w:ind w:firstLine="720"/>
        <w:rPr>
          <w:rFonts w:ascii="Calibri" w:eastAsia="Calibri" w:hAnsi="Calibri" w:cs="Calibri"/>
          <w:b/>
          <w:i/>
          <w:sz w:val="22"/>
          <w:szCs w:val="22"/>
        </w:rPr>
      </w:pPr>
      <w:r>
        <w:rPr>
          <w:rFonts w:ascii="Calibri" w:eastAsia="Calibri" w:hAnsi="Calibri" w:cs="Calibri"/>
          <w:b/>
          <w:i/>
          <w:sz w:val="22"/>
          <w:szCs w:val="22"/>
        </w:rPr>
        <w:t xml:space="preserve">Both papers are done at the end of the </w:t>
      </w:r>
      <w:proofErr w:type="gramStart"/>
      <w:r>
        <w:rPr>
          <w:rFonts w:ascii="Calibri" w:eastAsia="Calibri" w:hAnsi="Calibri" w:cs="Calibri"/>
          <w:b/>
          <w:i/>
          <w:sz w:val="22"/>
          <w:szCs w:val="22"/>
        </w:rPr>
        <w:t>two year</w:t>
      </w:r>
      <w:proofErr w:type="gramEnd"/>
      <w:r>
        <w:rPr>
          <w:rFonts w:ascii="Calibri" w:eastAsia="Calibri" w:hAnsi="Calibri" w:cs="Calibri"/>
          <w:b/>
          <w:i/>
          <w:sz w:val="22"/>
          <w:szCs w:val="22"/>
        </w:rPr>
        <w:t xml:space="preserve"> program as final exams.</w:t>
      </w:r>
    </w:p>
    <w:p w14:paraId="5D969557" w14:textId="77777777" w:rsidR="00422124" w:rsidRDefault="00422124">
      <w:pPr>
        <w:pBdr>
          <w:top w:val="nil"/>
          <w:left w:val="nil"/>
          <w:bottom w:val="nil"/>
          <w:right w:val="nil"/>
          <w:between w:val="nil"/>
        </w:pBdr>
        <w:ind w:left="1080" w:firstLine="360"/>
        <w:rPr>
          <w:rFonts w:ascii="Calibri" w:eastAsia="Calibri" w:hAnsi="Calibri" w:cs="Calibri"/>
          <w:sz w:val="22"/>
          <w:szCs w:val="22"/>
        </w:rPr>
      </w:pPr>
    </w:p>
    <w:p w14:paraId="74EC0EA2" w14:textId="77777777" w:rsidR="00422124" w:rsidRDefault="00422124">
      <w:pPr>
        <w:pBdr>
          <w:top w:val="nil"/>
          <w:left w:val="nil"/>
          <w:bottom w:val="nil"/>
          <w:right w:val="nil"/>
          <w:between w:val="nil"/>
        </w:pBdr>
        <w:ind w:left="1080" w:firstLine="360"/>
        <w:rPr>
          <w:rFonts w:ascii="Calibri" w:eastAsia="Calibri" w:hAnsi="Calibri" w:cs="Calibri"/>
          <w:sz w:val="22"/>
          <w:szCs w:val="22"/>
        </w:rPr>
      </w:pPr>
    </w:p>
    <w:p w14:paraId="1EFA4980" w14:textId="303A1D3A" w:rsidR="00422124" w:rsidRDefault="00000000">
      <w:pPr>
        <w:numPr>
          <w:ilvl w:val="0"/>
          <w:numId w:val="2"/>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b/>
          <w:color w:val="000000"/>
          <w:sz w:val="22"/>
          <w:szCs w:val="22"/>
        </w:rPr>
        <w:t>Interna</w:t>
      </w:r>
      <w:r w:rsidR="00A26444">
        <w:rPr>
          <w:rFonts w:ascii="Calibri" w:eastAsia="Calibri" w:hAnsi="Calibri" w:cs="Calibri"/>
          <w:b/>
          <w:color w:val="000000"/>
          <w:sz w:val="22"/>
          <w:szCs w:val="22"/>
        </w:rPr>
        <w:t>l</w:t>
      </w:r>
      <w:r>
        <w:rPr>
          <w:rFonts w:ascii="Calibri" w:eastAsia="Calibri" w:hAnsi="Calibri" w:cs="Calibri"/>
          <w:b/>
          <w:color w:val="000000"/>
          <w:sz w:val="22"/>
          <w:szCs w:val="22"/>
        </w:rPr>
        <w:t xml:space="preserve"> Assessment</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14:paraId="02E275AA" w14:textId="202B5A91" w:rsidR="00422124" w:rsidRDefault="00A26444">
      <w:pPr>
        <w:numPr>
          <w:ilvl w:val="0"/>
          <w:numId w:val="3"/>
        </w:numPr>
        <w:pBdr>
          <w:top w:val="nil"/>
          <w:left w:val="nil"/>
          <w:bottom w:val="nil"/>
          <w:right w:val="nil"/>
          <w:between w:val="nil"/>
        </w:pBdr>
        <w:rPr>
          <w:color w:val="000000"/>
          <w:sz w:val="22"/>
          <w:szCs w:val="22"/>
        </w:rPr>
      </w:pPr>
      <w:r>
        <w:rPr>
          <w:rFonts w:ascii="Calibri" w:eastAsia="Calibri" w:hAnsi="Calibri" w:cs="Calibri"/>
          <w:b/>
          <w:color w:val="000000"/>
          <w:sz w:val="22"/>
          <w:szCs w:val="22"/>
        </w:rPr>
        <w:t>Exploration</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i/>
          <w:color w:val="000000"/>
          <w:sz w:val="22"/>
          <w:szCs w:val="22"/>
        </w:rPr>
        <w:t>(worth</w:t>
      </w:r>
      <w:r>
        <w:rPr>
          <w:rFonts w:ascii="Calibri" w:eastAsia="Calibri" w:hAnsi="Calibri" w:cs="Calibri"/>
          <w:i/>
          <w:sz w:val="22"/>
          <w:szCs w:val="22"/>
        </w:rPr>
        <w:t xml:space="preserve"> 20%</w:t>
      </w:r>
      <w:r>
        <w:rPr>
          <w:rFonts w:ascii="Calibri" w:eastAsia="Calibri" w:hAnsi="Calibri" w:cs="Calibri"/>
          <w:i/>
          <w:color w:val="000000"/>
          <w:sz w:val="22"/>
          <w:szCs w:val="22"/>
        </w:rPr>
        <w:t>)</w:t>
      </w:r>
    </w:p>
    <w:p w14:paraId="640D0BBC" w14:textId="6DA0A06F" w:rsidR="00422124" w:rsidRDefault="00A26444">
      <w:pPr>
        <w:ind w:left="1440"/>
        <w:rPr>
          <w:rFonts w:ascii="Calibri" w:eastAsia="Calibri" w:hAnsi="Calibri" w:cs="Calibri"/>
          <w:b/>
          <w:i/>
          <w:sz w:val="22"/>
          <w:szCs w:val="22"/>
        </w:rPr>
      </w:pPr>
      <w:r>
        <w:rPr>
          <w:rFonts w:ascii="Calibri" w:eastAsia="Calibri" w:hAnsi="Calibri" w:cs="Calibri"/>
          <w:sz w:val="22"/>
          <w:szCs w:val="22"/>
        </w:rPr>
        <w:t xml:space="preserve">The exploration is an integral part of the course and its </w:t>
      </w:r>
      <w:r w:rsidR="00527A00">
        <w:rPr>
          <w:rFonts w:ascii="Calibri" w:eastAsia="Calibri" w:hAnsi="Calibri" w:cs="Calibri"/>
          <w:sz w:val="22"/>
          <w:szCs w:val="22"/>
        </w:rPr>
        <w:t>assessment and</w:t>
      </w:r>
      <w:r>
        <w:rPr>
          <w:rFonts w:ascii="Calibri" w:eastAsia="Calibri" w:hAnsi="Calibri" w:cs="Calibri"/>
          <w:sz w:val="22"/>
          <w:szCs w:val="22"/>
        </w:rPr>
        <w:t xml:space="preserve"> is compulsory for all students.  It enables students to demonstrate the application of their skills and knowledge, and to pursue their personal interests, without the time limitations and other constraints that are associated with written examinations.</w:t>
      </w:r>
    </w:p>
    <w:p w14:paraId="2E3E402F" w14:textId="528327BC" w:rsidR="00A26444" w:rsidRDefault="00A26444">
      <w:pPr>
        <w:pBdr>
          <w:top w:val="nil"/>
          <w:left w:val="nil"/>
          <w:bottom w:val="nil"/>
          <w:right w:val="nil"/>
          <w:between w:val="nil"/>
        </w:pBdr>
        <w:ind w:left="1080" w:hanging="720"/>
      </w:pPr>
    </w:p>
    <w:p w14:paraId="0C98467E" w14:textId="48D51887" w:rsidR="00A26444" w:rsidRDefault="00A26444">
      <w:pPr>
        <w:pBdr>
          <w:top w:val="nil"/>
          <w:left w:val="nil"/>
          <w:bottom w:val="nil"/>
          <w:right w:val="nil"/>
          <w:between w:val="nil"/>
        </w:pBdr>
        <w:ind w:left="1080" w:hanging="720"/>
      </w:pPr>
    </w:p>
    <w:p w14:paraId="321ADB32" w14:textId="4B57D312" w:rsidR="00A26444" w:rsidRDefault="00A26444">
      <w:pPr>
        <w:pBdr>
          <w:top w:val="nil"/>
          <w:left w:val="nil"/>
          <w:bottom w:val="nil"/>
          <w:right w:val="nil"/>
          <w:between w:val="nil"/>
        </w:pBdr>
        <w:ind w:left="1080" w:hanging="720"/>
      </w:pPr>
    </w:p>
    <w:p w14:paraId="03494571" w14:textId="2CF9A2BE" w:rsidR="00A26444" w:rsidRDefault="00A26444">
      <w:pPr>
        <w:pBdr>
          <w:top w:val="nil"/>
          <w:left w:val="nil"/>
          <w:bottom w:val="nil"/>
          <w:right w:val="nil"/>
          <w:between w:val="nil"/>
        </w:pBdr>
        <w:ind w:left="1080" w:hanging="720"/>
      </w:pPr>
    </w:p>
    <w:p w14:paraId="7FE530AF" w14:textId="77777777" w:rsidR="00A26444" w:rsidRDefault="00A26444">
      <w:pPr>
        <w:pBdr>
          <w:top w:val="nil"/>
          <w:left w:val="nil"/>
          <w:bottom w:val="nil"/>
          <w:right w:val="nil"/>
          <w:between w:val="nil"/>
        </w:pBdr>
        <w:ind w:left="1080" w:hanging="720"/>
        <w:rPr>
          <w:rFonts w:ascii="Calibri" w:eastAsia="Calibri" w:hAnsi="Calibri" w:cs="Calibri"/>
          <w:i/>
          <w:sz w:val="22"/>
          <w:szCs w:val="22"/>
        </w:rPr>
      </w:pPr>
    </w:p>
    <w:p w14:paraId="666838F3" w14:textId="77777777" w:rsidR="00A26444" w:rsidRDefault="00A26444">
      <w:pPr>
        <w:pBdr>
          <w:top w:val="nil"/>
          <w:left w:val="nil"/>
          <w:bottom w:val="nil"/>
          <w:right w:val="nil"/>
          <w:between w:val="nil"/>
        </w:pBdr>
        <w:ind w:left="1080" w:hanging="720"/>
        <w:rPr>
          <w:rFonts w:ascii="Calibri" w:eastAsia="Calibri" w:hAnsi="Calibri" w:cs="Calibri"/>
          <w:color w:val="000000"/>
          <w:sz w:val="22"/>
          <w:szCs w:val="22"/>
        </w:rPr>
      </w:pPr>
    </w:p>
    <w:p w14:paraId="08151830" w14:textId="77777777" w:rsidR="00877908" w:rsidRDefault="00877908">
      <w:pPr>
        <w:rPr>
          <w:rFonts w:ascii="Calibri" w:eastAsia="Calibri" w:hAnsi="Calibri" w:cs="Calibri"/>
          <w:b/>
          <w:color w:val="000000"/>
          <w:sz w:val="22"/>
          <w:szCs w:val="22"/>
        </w:rPr>
      </w:pPr>
    </w:p>
    <w:p w14:paraId="4FE38342" w14:textId="18DEE6A1" w:rsidR="00422124" w:rsidRDefault="00000000">
      <w:pPr>
        <w:rPr>
          <w:rFonts w:ascii="Calibri" w:eastAsia="Calibri" w:hAnsi="Calibri" w:cs="Calibri"/>
          <w:b/>
          <w:color w:val="000000"/>
          <w:sz w:val="22"/>
          <w:szCs w:val="22"/>
        </w:rPr>
      </w:pPr>
      <w:r>
        <w:rPr>
          <w:rFonts w:ascii="Calibri" w:eastAsia="Calibri" w:hAnsi="Calibri" w:cs="Calibri"/>
          <w:b/>
          <w:color w:val="000000"/>
          <w:sz w:val="22"/>
          <w:szCs w:val="22"/>
        </w:rPr>
        <w:t xml:space="preserve">Your IB </w:t>
      </w:r>
      <w:r w:rsidR="00A26444">
        <w:rPr>
          <w:rFonts w:ascii="Calibri" w:eastAsia="Calibri" w:hAnsi="Calibri" w:cs="Calibri"/>
          <w:b/>
          <w:color w:val="000000"/>
          <w:sz w:val="22"/>
          <w:szCs w:val="22"/>
        </w:rPr>
        <w:t>Math</w:t>
      </w:r>
      <w:r>
        <w:rPr>
          <w:rFonts w:ascii="Calibri" w:eastAsia="Calibri" w:hAnsi="Calibri" w:cs="Calibri"/>
          <w:b/>
          <w:color w:val="000000"/>
          <w:sz w:val="22"/>
          <w:szCs w:val="22"/>
        </w:rPr>
        <w:t xml:space="preserve"> mark will be reported on the 7</w:t>
      </w:r>
      <w:r w:rsidR="00D80B57">
        <w:rPr>
          <w:rFonts w:ascii="Calibri" w:eastAsia="Calibri" w:hAnsi="Calibri" w:cs="Calibri"/>
          <w:b/>
          <w:color w:val="000000"/>
          <w:sz w:val="22"/>
          <w:szCs w:val="22"/>
        </w:rPr>
        <w:t>-</w:t>
      </w:r>
      <w:r>
        <w:rPr>
          <w:rFonts w:ascii="Calibri" w:eastAsia="Calibri" w:hAnsi="Calibri" w:cs="Calibri"/>
          <w:b/>
          <w:color w:val="000000"/>
          <w:sz w:val="22"/>
          <w:szCs w:val="22"/>
        </w:rPr>
        <w:t xml:space="preserve">point IB scale.  </w:t>
      </w:r>
    </w:p>
    <w:p w14:paraId="662F5111" w14:textId="77777777" w:rsidR="00422124" w:rsidRDefault="00422124">
      <w:pPr>
        <w:rPr>
          <w:rFonts w:ascii="Calibri" w:eastAsia="Calibri" w:hAnsi="Calibri" w:cs="Calibri"/>
          <w:b/>
          <w:sz w:val="16"/>
          <w:szCs w:val="16"/>
        </w:rPr>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8"/>
        <w:gridCol w:w="8388"/>
      </w:tblGrid>
      <w:tr w:rsidR="00422124" w14:paraId="5EB8818B" w14:textId="77777777">
        <w:tc>
          <w:tcPr>
            <w:tcW w:w="1188" w:type="dxa"/>
          </w:tcPr>
          <w:p w14:paraId="4045EE10" w14:textId="77777777" w:rsidR="00422124" w:rsidRDefault="00000000">
            <w:pPr>
              <w:rPr>
                <w:rFonts w:ascii="Calibri" w:eastAsia="Calibri" w:hAnsi="Calibri" w:cs="Calibri"/>
                <w:b/>
                <w:sz w:val="22"/>
                <w:szCs w:val="22"/>
              </w:rPr>
            </w:pPr>
            <w:r>
              <w:rPr>
                <w:rFonts w:ascii="Calibri" w:eastAsia="Calibri" w:hAnsi="Calibri" w:cs="Calibri"/>
                <w:b/>
                <w:sz w:val="22"/>
                <w:szCs w:val="22"/>
              </w:rPr>
              <w:t>Grade</w:t>
            </w:r>
          </w:p>
        </w:tc>
        <w:tc>
          <w:tcPr>
            <w:tcW w:w="8388" w:type="dxa"/>
          </w:tcPr>
          <w:p w14:paraId="55CAC370" w14:textId="77777777" w:rsidR="00422124" w:rsidRDefault="00000000">
            <w:pPr>
              <w:rPr>
                <w:rFonts w:ascii="Calibri" w:eastAsia="Calibri" w:hAnsi="Calibri" w:cs="Calibri"/>
                <w:b/>
                <w:sz w:val="22"/>
                <w:szCs w:val="22"/>
              </w:rPr>
            </w:pPr>
            <w:r>
              <w:rPr>
                <w:rFonts w:ascii="Calibri" w:eastAsia="Calibri" w:hAnsi="Calibri" w:cs="Calibri"/>
                <w:b/>
                <w:sz w:val="22"/>
                <w:szCs w:val="22"/>
              </w:rPr>
              <w:t>IB Diploma Descriptor</w:t>
            </w:r>
          </w:p>
        </w:tc>
      </w:tr>
      <w:tr w:rsidR="00422124" w14:paraId="0F6EDB66" w14:textId="77777777">
        <w:tc>
          <w:tcPr>
            <w:tcW w:w="1188" w:type="dxa"/>
          </w:tcPr>
          <w:p w14:paraId="674E93E0" w14:textId="77777777" w:rsidR="00422124" w:rsidRDefault="00000000">
            <w:pPr>
              <w:rPr>
                <w:rFonts w:ascii="Calibri" w:eastAsia="Calibri" w:hAnsi="Calibri" w:cs="Calibri"/>
                <w:sz w:val="22"/>
                <w:szCs w:val="22"/>
              </w:rPr>
            </w:pPr>
            <w:r>
              <w:rPr>
                <w:rFonts w:ascii="Calibri" w:eastAsia="Calibri" w:hAnsi="Calibri" w:cs="Calibri"/>
                <w:sz w:val="22"/>
                <w:szCs w:val="22"/>
              </w:rPr>
              <w:t>Grade 0 –</w:t>
            </w:r>
          </w:p>
          <w:p w14:paraId="4C8BE52C"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0%-49% </w:t>
            </w:r>
          </w:p>
        </w:tc>
        <w:tc>
          <w:tcPr>
            <w:tcW w:w="8388" w:type="dxa"/>
          </w:tcPr>
          <w:p w14:paraId="2DE398EF"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very poor achievement in terms of the DP learning objectives for this course</w:t>
            </w:r>
          </w:p>
        </w:tc>
      </w:tr>
      <w:tr w:rsidR="00422124" w14:paraId="6E5C26C4" w14:textId="77777777">
        <w:tc>
          <w:tcPr>
            <w:tcW w:w="1188" w:type="dxa"/>
          </w:tcPr>
          <w:p w14:paraId="2AE391FA"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Grade 1 – </w:t>
            </w:r>
          </w:p>
          <w:p w14:paraId="7763E6F4" w14:textId="77777777" w:rsidR="00422124" w:rsidRDefault="00000000">
            <w:pPr>
              <w:rPr>
                <w:rFonts w:ascii="Calibri" w:eastAsia="Calibri" w:hAnsi="Calibri" w:cs="Calibri"/>
                <w:sz w:val="22"/>
                <w:szCs w:val="22"/>
              </w:rPr>
            </w:pPr>
            <w:r>
              <w:rPr>
                <w:rFonts w:ascii="Calibri" w:eastAsia="Calibri" w:hAnsi="Calibri" w:cs="Calibri"/>
                <w:sz w:val="22"/>
                <w:szCs w:val="22"/>
              </w:rPr>
              <w:t>50%-59%</w:t>
            </w:r>
          </w:p>
        </w:tc>
        <w:tc>
          <w:tcPr>
            <w:tcW w:w="8388" w:type="dxa"/>
          </w:tcPr>
          <w:p w14:paraId="4EA01540"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minimal, less than satisfactory achievement in terms of the DP learning objectives for this course</w:t>
            </w:r>
          </w:p>
        </w:tc>
      </w:tr>
      <w:tr w:rsidR="00422124" w14:paraId="3D1B5A1A" w14:textId="77777777">
        <w:tc>
          <w:tcPr>
            <w:tcW w:w="1188" w:type="dxa"/>
          </w:tcPr>
          <w:p w14:paraId="60482A55"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Grade 2 – </w:t>
            </w:r>
          </w:p>
          <w:p w14:paraId="4B8CE5E8" w14:textId="77777777" w:rsidR="00422124" w:rsidRDefault="00000000">
            <w:pPr>
              <w:rPr>
                <w:rFonts w:ascii="Calibri" w:eastAsia="Calibri" w:hAnsi="Calibri" w:cs="Calibri"/>
                <w:sz w:val="22"/>
                <w:szCs w:val="22"/>
              </w:rPr>
            </w:pPr>
            <w:r>
              <w:rPr>
                <w:rFonts w:ascii="Calibri" w:eastAsia="Calibri" w:hAnsi="Calibri" w:cs="Calibri"/>
                <w:sz w:val="22"/>
                <w:szCs w:val="22"/>
              </w:rPr>
              <w:t>60%-69%</w:t>
            </w:r>
          </w:p>
        </w:tc>
        <w:tc>
          <w:tcPr>
            <w:tcW w:w="8388" w:type="dxa"/>
          </w:tcPr>
          <w:p w14:paraId="775CC5C0"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very limited, mediocre achievement in all areas and has difficulty understanding required knowledge and skills, even with support</w:t>
            </w:r>
          </w:p>
        </w:tc>
      </w:tr>
      <w:tr w:rsidR="00422124" w14:paraId="55D21D9A" w14:textId="77777777">
        <w:tc>
          <w:tcPr>
            <w:tcW w:w="1188" w:type="dxa"/>
          </w:tcPr>
          <w:p w14:paraId="5D5C5AF4"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Grade 3 – </w:t>
            </w:r>
          </w:p>
          <w:p w14:paraId="3B1A35BB" w14:textId="77777777" w:rsidR="00422124" w:rsidRDefault="00000000">
            <w:pPr>
              <w:rPr>
                <w:rFonts w:ascii="Calibri" w:eastAsia="Calibri" w:hAnsi="Calibri" w:cs="Calibri"/>
                <w:sz w:val="22"/>
                <w:szCs w:val="22"/>
              </w:rPr>
            </w:pPr>
            <w:r>
              <w:rPr>
                <w:rFonts w:ascii="Calibri" w:eastAsia="Calibri" w:hAnsi="Calibri" w:cs="Calibri"/>
                <w:sz w:val="22"/>
                <w:szCs w:val="22"/>
              </w:rPr>
              <w:t>70%-75%</w:t>
            </w:r>
          </w:p>
        </w:tc>
        <w:tc>
          <w:tcPr>
            <w:tcW w:w="8388" w:type="dxa"/>
          </w:tcPr>
          <w:p w14:paraId="778C20C5"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satisfactory achievement in most areas, a satisfactory understanding of required knowledge/skills; applies most skills without support.</w:t>
            </w:r>
          </w:p>
        </w:tc>
      </w:tr>
      <w:tr w:rsidR="00422124" w14:paraId="03378E48" w14:textId="77777777">
        <w:tc>
          <w:tcPr>
            <w:tcW w:w="1188" w:type="dxa"/>
          </w:tcPr>
          <w:p w14:paraId="78C6767B" w14:textId="77777777" w:rsidR="00422124" w:rsidRDefault="00000000">
            <w:pPr>
              <w:rPr>
                <w:rFonts w:ascii="Calibri" w:eastAsia="Calibri" w:hAnsi="Calibri" w:cs="Calibri"/>
                <w:sz w:val="22"/>
                <w:szCs w:val="22"/>
              </w:rPr>
            </w:pPr>
            <w:r>
              <w:rPr>
                <w:rFonts w:ascii="Calibri" w:eastAsia="Calibri" w:hAnsi="Calibri" w:cs="Calibri"/>
                <w:sz w:val="22"/>
                <w:szCs w:val="22"/>
              </w:rPr>
              <w:t>Grade 4 – 76% - 85%</w:t>
            </w:r>
          </w:p>
        </w:tc>
        <w:tc>
          <w:tcPr>
            <w:tcW w:w="8388" w:type="dxa"/>
          </w:tcPr>
          <w:p w14:paraId="70BC4F35"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a good understanding of the required knowledge/skills and can apply them effectively without support</w:t>
            </w:r>
          </w:p>
        </w:tc>
      </w:tr>
      <w:tr w:rsidR="00422124" w14:paraId="41D20CA2" w14:textId="77777777">
        <w:tc>
          <w:tcPr>
            <w:tcW w:w="1188" w:type="dxa"/>
          </w:tcPr>
          <w:p w14:paraId="055A1489" w14:textId="77777777" w:rsidR="00422124" w:rsidRDefault="00000000">
            <w:pPr>
              <w:rPr>
                <w:rFonts w:ascii="Calibri" w:eastAsia="Calibri" w:hAnsi="Calibri" w:cs="Calibri"/>
                <w:sz w:val="22"/>
                <w:szCs w:val="22"/>
              </w:rPr>
            </w:pPr>
            <w:r>
              <w:rPr>
                <w:rFonts w:ascii="Calibri" w:eastAsia="Calibri" w:hAnsi="Calibri" w:cs="Calibri"/>
                <w:sz w:val="22"/>
                <w:szCs w:val="22"/>
              </w:rPr>
              <w:t>Grade 5 –</w:t>
            </w:r>
          </w:p>
          <w:p w14:paraId="6BD27DF9" w14:textId="77777777" w:rsidR="00422124" w:rsidRDefault="00000000">
            <w:pPr>
              <w:rPr>
                <w:rFonts w:ascii="Calibri" w:eastAsia="Calibri" w:hAnsi="Calibri" w:cs="Calibri"/>
                <w:sz w:val="22"/>
                <w:szCs w:val="22"/>
              </w:rPr>
            </w:pPr>
            <w:r>
              <w:rPr>
                <w:rFonts w:ascii="Calibri" w:eastAsia="Calibri" w:hAnsi="Calibri" w:cs="Calibri"/>
                <w:sz w:val="22"/>
                <w:szCs w:val="22"/>
              </w:rPr>
              <w:t>86%-89%</w:t>
            </w:r>
          </w:p>
        </w:tc>
        <w:tc>
          <w:tcPr>
            <w:tcW w:w="8388" w:type="dxa"/>
          </w:tcPr>
          <w:p w14:paraId="05379EC1"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Demonstrates a consistent, thorough understanding of the knowledge/skills, and shows very good evidence of analysis, synthesis, evaluation, </w:t>
            </w:r>
            <w:proofErr w:type="gramStart"/>
            <w:r>
              <w:rPr>
                <w:rFonts w:ascii="Calibri" w:eastAsia="Calibri" w:hAnsi="Calibri" w:cs="Calibri"/>
                <w:sz w:val="22"/>
                <w:szCs w:val="22"/>
              </w:rPr>
              <w:t>originality</w:t>
            </w:r>
            <w:proofErr w:type="gramEnd"/>
            <w:r>
              <w:rPr>
                <w:rFonts w:ascii="Calibri" w:eastAsia="Calibri" w:hAnsi="Calibri" w:cs="Calibri"/>
                <w:sz w:val="22"/>
                <w:szCs w:val="22"/>
              </w:rPr>
              <w:t xml:space="preserve"> and insight</w:t>
            </w:r>
          </w:p>
        </w:tc>
      </w:tr>
      <w:tr w:rsidR="00422124" w14:paraId="191FC29D" w14:textId="77777777">
        <w:tc>
          <w:tcPr>
            <w:tcW w:w="1188" w:type="dxa"/>
          </w:tcPr>
          <w:p w14:paraId="323B775F" w14:textId="77777777" w:rsidR="00422124" w:rsidRDefault="00000000">
            <w:pPr>
              <w:rPr>
                <w:rFonts w:ascii="Calibri" w:eastAsia="Calibri" w:hAnsi="Calibri" w:cs="Calibri"/>
                <w:sz w:val="22"/>
                <w:szCs w:val="22"/>
              </w:rPr>
            </w:pPr>
            <w:r>
              <w:rPr>
                <w:rFonts w:ascii="Calibri" w:eastAsia="Calibri" w:hAnsi="Calibri" w:cs="Calibri"/>
                <w:sz w:val="22"/>
                <w:szCs w:val="22"/>
              </w:rPr>
              <w:t>Grade 6 – 90%-95%</w:t>
            </w:r>
          </w:p>
        </w:tc>
        <w:tc>
          <w:tcPr>
            <w:tcW w:w="8388" w:type="dxa"/>
          </w:tcPr>
          <w:p w14:paraId="2E5F4D28" w14:textId="77777777" w:rsidR="00422124" w:rsidRDefault="00000000">
            <w:pPr>
              <w:rPr>
                <w:rFonts w:ascii="Calibri" w:eastAsia="Calibri" w:hAnsi="Calibri" w:cs="Calibri"/>
                <w:sz w:val="22"/>
                <w:szCs w:val="22"/>
              </w:rPr>
            </w:pPr>
            <w:r>
              <w:rPr>
                <w:rFonts w:ascii="Calibri" w:eastAsia="Calibri" w:hAnsi="Calibri" w:cs="Calibri"/>
                <w:sz w:val="22"/>
                <w:szCs w:val="22"/>
              </w:rPr>
              <w:t>Demonstrates a consistent, thorough understanding of knowledge/skills and shows consistent evidence of excellent analysis, synthesis, evaluation, originality, and insight</w:t>
            </w:r>
          </w:p>
        </w:tc>
      </w:tr>
      <w:tr w:rsidR="00422124" w14:paraId="1A25BA91" w14:textId="77777777">
        <w:tc>
          <w:tcPr>
            <w:tcW w:w="1188" w:type="dxa"/>
          </w:tcPr>
          <w:p w14:paraId="7279B4A8"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Grade 7 – </w:t>
            </w:r>
          </w:p>
          <w:p w14:paraId="42149701" w14:textId="77777777" w:rsidR="00422124" w:rsidRDefault="00000000">
            <w:pPr>
              <w:rPr>
                <w:rFonts w:ascii="Calibri" w:eastAsia="Calibri" w:hAnsi="Calibri" w:cs="Calibri"/>
                <w:sz w:val="22"/>
                <w:szCs w:val="22"/>
              </w:rPr>
            </w:pPr>
            <w:r>
              <w:rPr>
                <w:rFonts w:ascii="Calibri" w:eastAsia="Calibri" w:hAnsi="Calibri" w:cs="Calibri"/>
                <w:sz w:val="22"/>
                <w:szCs w:val="22"/>
              </w:rPr>
              <w:t>96%-100%</w:t>
            </w:r>
          </w:p>
        </w:tc>
        <w:tc>
          <w:tcPr>
            <w:tcW w:w="8388" w:type="dxa"/>
          </w:tcPr>
          <w:p w14:paraId="2AF1D283" w14:textId="77777777" w:rsidR="00422124" w:rsidRDefault="00000000">
            <w:pPr>
              <w:rPr>
                <w:rFonts w:ascii="Calibri" w:eastAsia="Calibri" w:hAnsi="Calibri" w:cs="Calibri"/>
                <w:sz w:val="22"/>
                <w:szCs w:val="22"/>
              </w:rPr>
            </w:pPr>
            <w:r>
              <w:rPr>
                <w:rFonts w:ascii="Calibri" w:eastAsia="Calibri" w:hAnsi="Calibri" w:cs="Calibri"/>
                <w:sz w:val="22"/>
                <w:szCs w:val="22"/>
              </w:rPr>
              <w:t xml:space="preserve">Demonstrates consistent understanding of knowledge/skills.  Consistent evidence of outstanding analysis, synthesis, evaluation, </w:t>
            </w:r>
            <w:proofErr w:type="gramStart"/>
            <w:r>
              <w:rPr>
                <w:rFonts w:ascii="Calibri" w:eastAsia="Calibri" w:hAnsi="Calibri" w:cs="Calibri"/>
                <w:sz w:val="22"/>
                <w:szCs w:val="22"/>
              </w:rPr>
              <w:t>originality</w:t>
            </w:r>
            <w:proofErr w:type="gramEnd"/>
            <w:r>
              <w:rPr>
                <w:rFonts w:ascii="Calibri" w:eastAsia="Calibri" w:hAnsi="Calibri" w:cs="Calibri"/>
                <w:sz w:val="22"/>
                <w:szCs w:val="22"/>
              </w:rPr>
              <w:t xml:space="preserve"> and insight; produces high quality work.</w:t>
            </w:r>
          </w:p>
        </w:tc>
      </w:tr>
    </w:tbl>
    <w:p w14:paraId="34731163" w14:textId="77777777" w:rsidR="00422124" w:rsidRDefault="00422124">
      <w:pPr>
        <w:rPr>
          <w:rFonts w:ascii="Calibri" w:eastAsia="Calibri" w:hAnsi="Calibri" w:cs="Calibri"/>
          <w:color w:val="000000"/>
          <w:sz w:val="22"/>
          <w:szCs w:val="22"/>
        </w:rPr>
      </w:pPr>
    </w:p>
    <w:p w14:paraId="5E989959" w14:textId="5BCBE01E" w:rsidR="00422124" w:rsidRDefault="00000000">
      <w:pPr>
        <w:rPr>
          <w:rFonts w:ascii="Calibri" w:eastAsia="Calibri" w:hAnsi="Calibri" w:cs="Calibri"/>
          <w:color w:val="000000"/>
          <w:sz w:val="22"/>
          <w:szCs w:val="22"/>
        </w:rPr>
      </w:pPr>
      <w:r>
        <w:rPr>
          <w:rFonts w:ascii="Calibri" w:eastAsia="Calibri" w:hAnsi="Calibri" w:cs="Calibri"/>
          <w:color w:val="000000"/>
          <w:sz w:val="22"/>
          <w:szCs w:val="22"/>
        </w:rPr>
        <w:t>You are given a</w:t>
      </w:r>
      <w:r>
        <w:rPr>
          <w:rFonts w:ascii="Calibri" w:eastAsia="Calibri" w:hAnsi="Calibri" w:cs="Calibri"/>
          <w:sz w:val="22"/>
          <w:szCs w:val="22"/>
        </w:rPr>
        <w:t>n ANTICIPATED</w:t>
      </w:r>
      <w:r>
        <w:rPr>
          <w:rFonts w:ascii="Calibri" w:eastAsia="Calibri" w:hAnsi="Calibri" w:cs="Calibri"/>
          <w:color w:val="000000"/>
          <w:sz w:val="22"/>
          <w:szCs w:val="22"/>
        </w:rPr>
        <w:t xml:space="preserve"> Grade and equivalent percentage for IB </w:t>
      </w:r>
      <w:r w:rsidR="00A26444">
        <w:rPr>
          <w:rFonts w:ascii="Calibri" w:eastAsia="Calibri" w:hAnsi="Calibri" w:cs="Calibri"/>
          <w:color w:val="000000"/>
          <w:sz w:val="22"/>
          <w:szCs w:val="22"/>
        </w:rPr>
        <w:t>Math</w:t>
      </w:r>
      <w:r>
        <w:rPr>
          <w:rFonts w:ascii="Calibri" w:eastAsia="Calibri" w:hAnsi="Calibri" w:cs="Calibri"/>
          <w:color w:val="000000"/>
          <w:sz w:val="22"/>
          <w:szCs w:val="22"/>
        </w:rPr>
        <w:t xml:space="preserve"> each reporting period.  This is meant as a guide.  </w:t>
      </w:r>
    </w:p>
    <w:p w14:paraId="54BCD11D" w14:textId="77777777" w:rsidR="00527A00" w:rsidRDefault="00527A00" w:rsidP="00527A00">
      <w:pPr>
        <w:rPr>
          <w:rFonts w:ascii="Calibri" w:eastAsia="Calibri" w:hAnsi="Calibri" w:cs="Calibri"/>
          <w:sz w:val="22"/>
          <w:szCs w:val="22"/>
        </w:rPr>
      </w:pPr>
    </w:p>
    <w:p w14:paraId="0275CDE0" w14:textId="77777777" w:rsidR="00527A00" w:rsidRPr="00527A00" w:rsidRDefault="00527A00" w:rsidP="00527A00">
      <w:pPr>
        <w:rPr>
          <w:rFonts w:asciiTheme="majorHAnsi" w:eastAsia="MS Mincho" w:hAnsiTheme="majorHAnsi" w:cstheme="majorHAnsi"/>
          <w:b/>
          <w:color w:val="000000"/>
          <w:sz w:val="22"/>
          <w:szCs w:val="22"/>
          <w:lang w:eastAsia="en-US"/>
        </w:rPr>
      </w:pPr>
      <w:r w:rsidRPr="00527A00">
        <w:rPr>
          <w:rFonts w:asciiTheme="majorHAnsi" w:eastAsia="MS Mincho" w:hAnsiTheme="majorHAnsi" w:cstheme="majorHAnsi"/>
          <w:b/>
          <w:color w:val="000000"/>
          <w:sz w:val="22"/>
          <w:szCs w:val="22"/>
          <w:lang w:eastAsia="en-US"/>
        </w:rPr>
        <w:t>Student Behavior and Attitude</w:t>
      </w:r>
    </w:p>
    <w:p w14:paraId="7C67CACF" w14:textId="77777777" w:rsidR="00527A00" w:rsidRPr="00527A00" w:rsidRDefault="00527A00" w:rsidP="00527A00">
      <w:pPr>
        <w:jc w:val="both"/>
        <w:rPr>
          <w:rFonts w:asciiTheme="majorHAnsi" w:eastAsia="MS Mincho" w:hAnsiTheme="majorHAnsi" w:cstheme="majorHAnsi"/>
          <w:color w:val="000000"/>
          <w:sz w:val="22"/>
          <w:szCs w:val="22"/>
          <w:lang w:eastAsia="en-US"/>
        </w:rPr>
      </w:pPr>
    </w:p>
    <w:p w14:paraId="34DC6F7F" w14:textId="77777777" w:rsidR="00527A00" w:rsidRPr="00527A00" w:rsidRDefault="00527A00" w:rsidP="00527A00">
      <w:pPr>
        <w:numPr>
          <w:ilvl w:val="0"/>
          <w:numId w:val="6"/>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 xml:space="preserve">Students are expected to be courteous and respectful in terms of their behavior in this classroom.  Attention to lessons taught is expected.  I encourage phone calls (or e-mails) from concerned parents and will contact home if behavior (especially) is unacceptable.  </w:t>
      </w:r>
    </w:p>
    <w:p w14:paraId="07AE3521" w14:textId="5B621332" w:rsidR="00527A00" w:rsidRPr="00527A00" w:rsidRDefault="00527A00" w:rsidP="00527A00">
      <w:pPr>
        <w:numPr>
          <w:ilvl w:val="0"/>
          <w:numId w:val="6"/>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 xml:space="preserve">Students </w:t>
      </w:r>
      <w:r w:rsidR="003833A1">
        <w:rPr>
          <w:rFonts w:asciiTheme="majorHAnsi" w:eastAsia="MS Mincho" w:hAnsiTheme="majorHAnsi" w:cstheme="majorHAnsi"/>
          <w:color w:val="000000"/>
          <w:sz w:val="22"/>
          <w:szCs w:val="22"/>
          <w:lang w:eastAsia="en-US"/>
        </w:rPr>
        <w:t>should not</w:t>
      </w:r>
      <w:r w:rsidRPr="00527A00">
        <w:rPr>
          <w:rFonts w:asciiTheme="majorHAnsi" w:eastAsia="MS Mincho" w:hAnsiTheme="majorHAnsi" w:cstheme="majorHAnsi"/>
          <w:color w:val="000000"/>
          <w:sz w:val="22"/>
          <w:szCs w:val="22"/>
          <w:lang w:eastAsia="en-US"/>
        </w:rPr>
        <w:t xml:space="preserve"> have cell phones out at all during school hours</w:t>
      </w:r>
      <w:r>
        <w:rPr>
          <w:rFonts w:asciiTheme="majorHAnsi" w:eastAsia="MS Mincho" w:hAnsiTheme="majorHAnsi" w:cstheme="majorHAnsi"/>
          <w:color w:val="000000"/>
          <w:sz w:val="22"/>
          <w:szCs w:val="22"/>
          <w:lang w:eastAsia="en-US"/>
        </w:rPr>
        <w:t xml:space="preserve"> except if listening to music during work time.</w:t>
      </w:r>
      <w:r w:rsidRPr="00527A00">
        <w:rPr>
          <w:rFonts w:asciiTheme="majorHAnsi" w:eastAsia="MS Mincho" w:hAnsiTheme="majorHAnsi" w:cstheme="majorHAnsi"/>
          <w:color w:val="000000"/>
          <w:sz w:val="22"/>
          <w:szCs w:val="22"/>
          <w:lang w:eastAsia="en-US"/>
        </w:rPr>
        <w:t xml:space="preserve">  If it is an emergency, parents please contact the school office, and they will contact the teacher.</w:t>
      </w:r>
    </w:p>
    <w:p w14:paraId="4138EC3C" w14:textId="77777777" w:rsidR="00527A00" w:rsidRPr="00527A00" w:rsidRDefault="00527A00" w:rsidP="00527A00">
      <w:pPr>
        <w:numPr>
          <w:ilvl w:val="0"/>
          <w:numId w:val="6"/>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No food or drinks are allowed in this classroom (a water bottle is acceptable) unless you are attending a lunch or after school help session.</w:t>
      </w:r>
    </w:p>
    <w:p w14:paraId="3FCB8AF2" w14:textId="77777777" w:rsidR="00527A00" w:rsidRPr="00527A00" w:rsidRDefault="00527A00" w:rsidP="00527A00">
      <w:pPr>
        <w:numPr>
          <w:ilvl w:val="0"/>
          <w:numId w:val="6"/>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 xml:space="preserve">Visits to the washroom, drinking fountains, and lockers must be made before class begins.  During class time, these privileges will </w:t>
      </w:r>
      <w:r>
        <w:rPr>
          <w:rFonts w:asciiTheme="majorHAnsi" w:eastAsia="MS Mincho" w:hAnsiTheme="majorHAnsi" w:cstheme="majorHAnsi"/>
          <w:color w:val="000000"/>
          <w:sz w:val="22"/>
          <w:szCs w:val="22"/>
          <w:lang w:eastAsia="en-US"/>
        </w:rPr>
        <w:t>not be</w:t>
      </w:r>
      <w:r w:rsidRPr="00527A00">
        <w:rPr>
          <w:rFonts w:asciiTheme="majorHAnsi" w:eastAsia="MS Mincho" w:hAnsiTheme="majorHAnsi" w:cstheme="majorHAnsi"/>
          <w:color w:val="000000"/>
          <w:sz w:val="22"/>
          <w:szCs w:val="22"/>
          <w:lang w:eastAsia="en-US"/>
        </w:rPr>
        <w:t xml:space="preserve"> granted</w:t>
      </w:r>
      <w:r>
        <w:rPr>
          <w:rFonts w:asciiTheme="majorHAnsi" w:eastAsia="MS Mincho" w:hAnsiTheme="majorHAnsi" w:cstheme="majorHAnsi"/>
          <w:color w:val="000000"/>
          <w:sz w:val="22"/>
          <w:szCs w:val="22"/>
          <w:lang w:eastAsia="en-US"/>
        </w:rPr>
        <w:t xml:space="preserve"> during notes</w:t>
      </w:r>
      <w:r w:rsidRPr="00527A00">
        <w:rPr>
          <w:rFonts w:asciiTheme="majorHAnsi" w:eastAsia="MS Mincho" w:hAnsiTheme="majorHAnsi" w:cstheme="majorHAnsi"/>
          <w:color w:val="000000"/>
          <w:sz w:val="22"/>
          <w:szCs w:val="22"/>
          <w:lang w:eastAsia="en-US"/>
        </w:rPr>
        <w:t>.</w:t>
      </w:r>
    </w:p>
    <w:p w14:paraId="7E9E34E3" w14:textId="77777777" w:rsidR="00527A00" w:rsidRPr="00527A00" w:rsidRDefault="00527A00" w:rsidP="00527A00">
      <w:pPr>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ab/>
      </w:r>
      <w:r w:rsidRPr="00527A00">
        <w:rPr>
          <w:rFonts w:asciiTheme="majorHAnsi" w:eastAsia="MS Mincho" w:hAnsiTheme="majorHAnsi" w:cstheme="majorHAnsi"/>
          <w:color w:val="000000"/>
          <w:sz w:val="22"/>
          <w:szCs w:val="22"/>
          <w:lang w:eastAsia="en-US"/>
        </w:rPr>
        <w:tab/>
      </w:r>
      <w:r w:rsidRPr="00527A00">
        <w:rPr>
          <w:rFonts w:asciiTheme="majorHAnsi" w:eastAsia="MS Mincho" w:hAnsiTheme="majorHAnsi" w:cstheme="majorHAnsi"/>
          <w:color w:val="000000"/>
          <w:sz w:val="22"/>
          <w:szCs w:val="22"/>
          <w:lang w:eastAsia="en-US"/>
        </w:rPr>
        <w:tab/>
      </w:r>
      <w:r w:rsidRPr="00527A00">
        <w:rPr>
          <w:rFonts w:asciiTheme="majorHAnsi" w:eastAsia="MS Mincho" w:hAnsiTheme="majorHAnsi" w:cstheme="majorHAnsi"/>
          <w:color w:val="000000"/>
          <w:sz w:val="22"/>
          <w:szCs w:val="22"/>
          <w:lang w:eastAsia="en-US"/>
        </w:rPr>
        <w:tab/>
      </w:r>
    </w:p>
    <w:p w14:paraId="165FD38A" w14:textId="77777777" w:rsidR="00527A00" w:rsidRPr="00527A00" w:rsidRDefault="00527A00" w:rsidP="00527A00">
      <w:pPr>
        <w:rPr>
          <w:rFonts w:asciiTheme="majorHAnsi" w:eastAsia="MS Mincho" w:hAnsiTheme="majorHAnsi" w:cstheme="majorHAnsi"/>
          <w:b/>
          <w:color w:val="000000"/>
          <w:sz w:val="22"/>
          <w:szCs w:val="22"/>
          <w:lang w:eastAsia="en-US"/>
        </w:rPr>
      </w:pPr>
      <w:r w:rsidRPr="00527A00">
        <w:rPr>
          <w:rFonts w:asciiTheme="majorHAnsi" w:eastAsia="MS Mincho" w:hAnsiTheme="majorHAnsi" w:cstheme="majorHAnsi"/>
          <w:b/>
          <w:color w:val="000000"/>
          <w:sz w:val="22"/>
          <w:szCs w:val="22"/>
          <w:lang w:eastAsia="en-US"/>
        </w:rPr>
        <w:t>Attendance</w:t>
      </w:r>
    </w:p>
    <w:p w14:paraId="75431E56" w14:textId="77777777" w:rsidR="00527A00" w:rsidRPr="00527A00" w:rsidRDefault="00527A00" w:rsidP="00527A00">
      <w:pPr>
        <w:rPr>
          <w:rFonts w:asciiTheme="majorHAnsi" w:eastAsia="MS Mincho" w:hAnsiTheme="majorHAnsi" w:cstheme="majorHAnsi"/>
          <w:color w:val="000000"/>
          <w:sz w:val="22"/>
          <w:szCs w:val="22"/>
          <w:lang w:eastAsia="en-US"/>
        </w:rPr>
      </w:pPr>
    </w:p>
    <w:p w14:paraId="2AEFB4D7" w14:textId="77777777" w:rsidR="00527A00" w:rsidRPr="00527A00" w:rsidRDefault="00527A00" w:rsidP="00527A00">
      <w:pPr>
        <w:numPr>
          <w:ilvl w:val="0"/>
          <w:numId w:val="8"/>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Students are expected to come to class prepared to work with all necessary materials (graphing calculator. textbook, binder, pencil(s), paper, etc.)</w:t>
      </w:r>
    </w:p>
    <w:p w14:paraId="48F96FA6" w14:textId="77777777" w:rsidR="00527A00" w:rsidRPr="00527A00" w:rsidRDefault="00527A00" w:rsidP="00527A00">
      <w:pPr>
        <w:numPr>
          <w:ilvl w:val="0"/>
          <w:numId w:val="8"/>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 xml:space="preserve">Do not be late.  Late students disrupt the class, teacher, and the lesson.  </w:t>
      </w:r>
      <w:r w:rsidRPr="00527A00">
        <w:rPr>
          <w:rFonts w:asciiTheme="majorHAnsi" w:eastAsia="MS Mincho" w:hAnsiTheme="majorHAnsi" w:cstheme="majorHAnsi"/>
          <w:color w:val="000000"/>
          <w:sz w:val="22"/>
          <w:szCs w:val="22"/>
          <w:lang w:eastAsia="en-US"/>
        </w:rPr>
        <w:tab/>
      </w:r>
      <w:r w:rsidRPr="00527A00">
        <w:rPr>
          <w:rFonts w:asciiTheme="majorHAnsi" w:eastAsia="MS Mincho" w:hAnsiTheme="majorHAnsi" w:cstheme="majorHAnsi"/>
          <w:color w:val="000000"/>
          <w:sz w:val="22"/>
          <w:szCs w:val="22"/>
          <w:lang w:eastAsia="en-US"/>
        </w:rPr>
        <w:tab/>
      </w:r>
      <w:r w:rsidRPr="00527A00">
        <w:rPr>
          <w:rFonts w:asciiTheme="majorHAnsi" w:eastAsia="MS Mincho" w:hAnsiTheme="majorHAnsi" w:cstheme="majorHAnsi"/>
          <w:color w:val="000000"/>
          <w:sz w:val="22"/>
          <w:szCs w:val="22"/>
          <w:lang w:eastAsia="en-US"/>
        </w:rPr>
        <w:tab/>
      </w:r>
    </w:p>
    <w:p w14:paraId="243D2174" w14:textId="77777777" w:rsidR="00527A00" w:rsidRPr="00527A00" w:rsidRDefault="00527A00" w:rsidP="00527A00">
      <w:pPr>
        <w:numPr>
          <w:ilvl w:val="0"/>
          <w:numId w:val="8"/>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 xml:space="preserve">If you are late </w:t>
      </w:r>
      <w:proofErr w:type="gramStart"/>
      <w:r w:rsidRPr="00527A00">
        <w:rPr>
          <w:rFonts w:asciiTheme="majorHAnsi" w:eastAsia="MS Mincho" w:hAnsiTheme="majorHAnsi" w:cstheme="majorHAnsi"/>
          <w:color w:val="000000"/>
          <w:sz w:val="22"/>
          <w:szCs w:val="22"/>
          <w:lang w:eastAsia="en-US"/>
        </w:rPr>
        <w:t>enter</w:t>
      </w:r>
      <w:proofErr w:type="gramEnd"/>
      <w:r w:rsidRPr="00527A00">
        <w:rPr>
          <w:rFonts w:asciiTheme="majorHAnsi" w:eastAsia="MS Mincho" w:hAnsiTheme="majorHAnsi" w:cstheme="majorHAnsi"/>
          <w:color w:val="000000"/>
          <w:sz w:val="22"/>
          <w:szCs w:val="22"/>
          <w:lang w:eastAsia="en-US"/>
        </w:rPr>
        <w:t xml:space="preserve"> QUIETLY, sit down, and get to work.</w:t>
      </w:r>
    </w:p>
    <w:p w14:paraId="79D9E9E6" w14:textId="47EA121D" w:rsidR="00527A00" w:rsidRPr="00527A00" w:rsidRDefault="00527A00" w:rsidP="00527A00">
      <w:pPr>
        <w:numPr>
          <w:ilvl w:val="0"/>
          <w:numId w:val="8"/>
        </w:numPr>
        <w:contextualSpacing/>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u w:val="single"/>
          <w:lang w:eastAsia="en-US"/>
        </w:rPr>
        <w:t>You</w:t>
      </w:r>
      <w:r w:rsidRPr="00527A00">
        <w:rPr>
          <w:rFonts w:asciiTheme="majorHAnsi" w:eastAsia="MS Mincho" w:hAnsiTheme="majorHAnsi" w:cstheme="majorHAnsi"/>
          <w:color w:val="000000"/>
          <w:sz w:val="22"/>
          <w:szCs w:val="22"/>
          <w:lang w:eastAsia="en-US"/>
        </w:rPr>
        <w:t xml:space="preserve"> are responsible for any notes, assignments, and tests you miss.  </w:t>
      </w:r>
    </w:p>
    <w:p w14:paraId="37EF1FE8" w14:textId="77777777" w:rsidR="00527A00" w:rsidRPr="00527A00" w:rsidRDefault="00527A00" w:rsidP="00527A00">
      <w:pPr>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ab/>
      </w:r>
    </w:p>
    <w:p w14:paraId="6BA7CACA" w14:textId="77777777" w:rsidR="00527A00" w:rsidRPr="00527A00" w:rsidRDefault="00527A00" w:rsidP="00527A00">
      <w:pPr>
        <w:rPr>
          <w:rFonts w:asciiTheme="majorHAnsi" w:eastAsia="MS Mincho" w:hAnsiTheme="majorHAnsi" w:cstheme="majorHAnsi"/>
          <w:color w:val="000000"/>
          <w:sz w:val="22"/>
          <w:szCs w:val="22"/>
          <w:lang w:eastAsia="en-US"/>
        </w:rPr>
      </w:pPr>
      <w:r w:rsidRPr="00527A00">
        <w:rPr>
          <w:rFonts w:asciiTheme="majorHAnsi" w:eastAsia="MS Mincho" w:hAnsiTheme="majorHAnsi" w:cstheme="majorHAnsi"/>
          <w:color w:val="000000"/>
          <w:sz w:val="22"/>
          <w:szCs w:val="22"/>
          <w:lang w:eastAsia="en-US"/>
        </w:rPr>
        <w:tab/>
        <w:t>It is your responsibility to make up material missed.  I WILL NOT CHASE!!</w:t>
      </w:r>
    </w:p>
    <w:p w14:paraId="1F1B9A7A" w14:textId="77777777" w:rsidR="00527A00" w:rsidRPr="00527A00" w:rsidRDefault="00527A00" w:rsidP="00527A00">
      <w:pPr>
        <w:rPr>
          <w:rFonts w:asciiTheme="majorHAnsi" w:eastAsia="MS Mincho" w:hAnsiTheme="majorHAnsi" w:cstheme="majorHAnsi"/>
          <w:sz w:val="22"/>
          <w:szCs w:val="22"/>
          <w:lang w:eastAsia="en-US"/>
        </w:rPr>
      </w:pPr>
    </w:p>
    <w:p w14:paraId="0101EDCD" w14:textId="77777777" w:rsidR="00527A00" w:rsidRPr="00527A00" w:rsidRDefault="00527A00" w:rsidP="00527A00">
      <w:pPr>
        <w:jc w:val="center"/>
        <w:rPr>
          <w:rFonts w:asciiTheme="majorHAnsi" w:eastAsia="MS Mincho" w:hAnsiTheme="majorHAnsi" w:cstheme="majorHAnsi"/>
          <w:b/>
          <w:color w:val="000000"/>
          <w:sz w:val="22"/>
          <w:szCs w:val="22"/>
          <w:lang w:eastAsia="en-US"/>
        </w:rPr>
      </w:pPr>
      <w:r w:rsidRPr="00527A00">
        <w:rPr>
          <w:rFonts w:asciiTheme="majorHAnsi" w:eastAsia="MS Mincho" w:hAnsiTheme="majorHAnsi" w:cstheme="majorHAnsi"/>
          <w:b/>
          <w:color w:val="000000"/>
          <w:sz w:val="22"/>
          <w:szCs w:val="22"/>
          <w:lang w:eastAsia="en-US"/>
        </w:rPr>
        <w:t>BE ON TIME - BE PREPARED - ACTIVELY PARTICIPATE – RESPECT</w:t>
      </w:r>
    </w:p>
    <w:p w14:paraId="2ED7BA0E" w14:textId="77777777" w:rsidR="00527A00" w:rsidRDefault="00527A00" w:rsidP="00527A00">
      <w:pPr>
        <w:rPr>
          <w:rFonts w:ascii="Calibri" w:eastAsia="Calibri" w:hAnsi="Calibri" w:cs="Calibri"/>
          <w:sz w:val="22"/>
          <w:szCs w:val="22"/>
        </w:rPr>
      </w:pPr>
    </w:p>
    <w:sectPr w:rsidR="00527A00">
      <w:type w:val="continuous"/>
      <w:pgSz w:w="12240" w:h="15840"/>
      <w:pgMar w:top="36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C54D6" w14:textId="77777777" w:rsidR="006356A5" w:rsidRDefault="006356A5">
      <w:r>
        <w:separator/>
      </w:r>
    </w:p>
  </w:endnote>
  <w:endnote w:type="continuationSeparator" w:id="0">
    <w:p w14:paraId="183BD6F4" w14:textId="77777777" w:rsidR="006356A5" w:rsidRDefault="0063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F37C6" w14:textId="77777777" w:rsidR="006356A5" w:rsidRDefault="006356A5">
      <w:r>
        <w:separator/>
      </w:r>
    </w:p>
  </w:footnote>
  <w:footnote w:type="continuationSeparator" w:id="0">
    <w:p w14:paraId="4F758EB4" w14:textId="77777777" w:rsidR="006356A5" w:rsidRDefault="00635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9243" w14:textId="3182E230" w:rsidR="00422124" w:rsidRDefault="00000000">
    <w:pPr>
      <w:pBdr>
        <w:top w:val="nil"/>
        <w:left w:val="nil"/>
        <w:bottom w:val="nil"/>
        <w:right w:val="nil"/>
        <w:between w:val="nil"/>
      </w:pBdr>
      <w:tabs>
        <w:tab w:val="left" w:pos="6379"/>
      </w:tabs>
      <w:jc w:val="center"/>
      <w:rPr>
        <w:b/>
        <w:color w:val="000000"/>
        <w:sz w:val="28"/>
        <w:szCs w:val="28"/>
        <w:u w:val="single"/>
      </w:rPr>
    </w:pPr>
    <w:r>
      <w:rPr>
        <w:b/>
        <w:sz w:val="28"/>
        <w:szCs w:val="28"/>
        <w:u w:val="single"/>
      </w:rPr>
      <w:t xml:space="preserve">IB </w:t>
    </w:r>
    <w:r w:rsidR="006546EF">
      <w:rPr>
        <w:b/>
        <w:sz w:val="28"/>
        <w:szCs w:val="28"/>
        <w:u w:val="single"/>
      </w:rPr>
      <w:t>Math</w:t>
    </w:r>
    <w:r>
      <w:rPr>
        <w:b/>
        <w:sz w:val="28"/>
        <w:szCs w:val="28"/>
        <w:u w:val="single"/>
      </w:rPr>
      <w:t xml:space="preserve"> </w:t>
    </w:r>
    <w:r w:rsidR="00877908">
      <w:rPr>
        <w:b/>
        <w:sz w:val="28"/>
        <w:szCs w:val="28"/>
        <w:u w:val="single"/>
      </w:rPr>
      <w:t xml:space="preserve">Analysis &amp; Approaches </w:t>
    </w:r>
    <w:r w:rsidR="006546EF">
      <w:rPr>
        <w:b/>
        <w:sz w:val="28"/>
        <w:szCs w:val="28"/>
        <w:u w:val="single"/>
      </w:rPr>
      <w:t>S</w:t>
    </w:r>
    <w:r>
      <w:rPr>
        <w:b/>
        <w:sz w:val="28"/>
        <w:szCs w:val="28"/>
        <w:u w:val="single"/>
      </w:rPr>
      <w:t>L Course Overview</w:t>
    </w:r>
    <w:r>
      <w:rPr>
        <w:noProof/>
      </w:rPr>
      <w:drawing>
        <wp:anchor distT="114300" distB="114300" distL="114300" distR="114300" simplePos="0" relativeHeight="251658240" behindDoc="0" locked="0" layoutInCell="1" hidden="0" allowOverlap="1" wp14:anchorId="6E262840" wp14:editId="48E30F1E">
          <wp:simplePos x="0" y="0"/>
          <wp:positionH relativeFrom="column">
            <wp:posOffset>5943600</wp:posOffset>
          </wp:positionH>
          <wp:positionV relativeFrom="paragraph">
            <wp:posOffset>-47623</wp:posOffset>
          </wp:positionV>
          <wp:extent cx="766763" cy="766763"/>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6763" cy="766763"/>
                  </a:xfrm>
                  <a:prstGeom prst="rect">
                    <a:avLst/>
                  </a:prstGeom>
                  <a:ln/>
                </pic:spPr>
              </pic:pic>
            </a:graphicData>
          </a:graphic>
        </wp:anchor>
      </w:drawing>
    </w:r>
    <w:r>
      <w:rPr>
        <w:noProof/>
      </w:rPr>
      <w:drawing>
        <wp:anchor distT="0" distB="0" distL="0" distR="0" simplePos="0" relativeHeight="251659264" behindDoc="0" locked="0" layoutInCell="1" hidden="0" allowOverlap="1" wp14:anchorId="49C7D315" wp14:editId="11F996A9">
          <wp:simplePos x="0" y="0"/>
          <wp:positionH relativeFrom="column">
            <wp:posOffset>5172075</wp:posOffset>
          </wp:positionH>
          <wp:positionV relativeFrom="paragraph">
            <wp:posOffset>-47623</wp:posOffset>
          </wp:positionV>
          <wp:extent cx="771525" cy="771525"/>
          <wp:effectExtent l="0" t="0" r="0" b="0"/>
          <wp:wrapTopAndBottom distT="0" dist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71525" cy="7715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2565"/>
    <w:multiLevelType w:val="hybridMultilevel"/>
    <w:tmpl w:val="87C89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665DC"/>
    <w:multiLevelType w:val="multilevel"/>
    <w:tmpl w:val="07442D5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F9E2BDF"/>
    <w:multiLevelType w:val="hybridMultilevel"/>
    <w:tmpl w:val="A88A67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415CAB"/>
    <w:multiLevelType w:val="hybridMultilevel"/>
    <w:tmpl w:val="A5DC9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0F4919"/>
    <w:multiLevelType w:val="hybridMultilevel"/>
    <w:tmpl w:val="21762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DB97780"/>
    <w:multiLevelType w:val="hybridMultilevel"/>
    <w:tmpl w:val="5C7EA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841AB1"/>
    <w:multiLevelType w:val="multilevel"/>
    <w:tmpl w:val="78D854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84807BF"/>
    <w:multiLevelType w:val="hybridMultilevel"/>
    <w:tmpl w:val="9CBE94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F29760B"/>
    <w:multiLevelType w:val="multilevel"/>
    <w:tmpl w:val="AB88F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5E34F32"/>
    <w:multiLevelType w:val="multilevel"/>
    <w:tmpl w:val="EF202CEC"/>
    <w:lvl w:ilvl="0">
      <w:start w:val="1"/>
      <w:numFmt w:val="upperLetter"/>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5015216">
    <w:abstractNumId w:val="8"/>
  </w:num>
  <w:num w:numId="2" w16cid:durableId="1396852011">
    <w:abstractNumId w:val="9"/>
  </w:num>
  <w:num w:numId="3" w16cid:durableId="1698388113">
    <w:abstractNumId w:val="1"/>
  </w:num>
  <w:num w:numId="4" w16cid:durableId="2087409559">
    <w:abstractNumId w:val="6"/>
  </w:num>
  <w:num w:numId="5" w16cid:durableId="1450516136">
    <w:abstractNumId w:val="2"/>
  </w:num>
  <w:num w:numId="6" w16cid:durableId="421462286">
    <w:abstractNumId w:val="0"/>
  </w:num>
  <w:num w:numId="7" w16cid:durableId="827748465">
    <w:abstractNumId w:val="5"/>
  </w:num>
  <w:num w:numId="8" w16cid:durableId="2060400273">
    <w:abstractNumId w:val="7"/>
  </w:num>
  <w:num w:numId="9" w16cid:durableId="296372823">
    <w:abstractNumId w:val="3"/>
  </w:num>
  <w:num w:numId="10" w16cid:durableId="865354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124"/>
    <w:rsid w:val="00314B2C"/>
    <w:rsid w:val="003833A1"/>
    <w:rsid w:val="003C2A26"/>
    <w:rsid w:val="00422124"/>
    <w:rsid w:val="00527A00"/>
    <w:rsid w:val="006356A5"/>
    <w:rsid w:val="006546EF"/>
    <w:rsid w:val="00877908"/>
    <w:rsid w:val="008D00D8"/>
    <w:rsid w:val="009616D2"/>
    <w:rsid w:val="009952B8"/>
    <w:rsid w:val="009E1A7D"/>
    <w:rsid w:val="00A26444"/>
    <w:rsid w:val="00AC7F87"/>
    <w:rsid w:val="00BA083F"/>
    <w:rsid w:val="00BE2B9A"/>
    <w:rsid w:val="00D80B57"/>
    <w:rsid w:val="00DF63FE"/>
    <w:rsid w:val="00FD6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9229"/>
  <w15:docId w15:val="{8487CB18-C80E-4924-8438-02F27D56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6546EF"/>
    <w:pPr>
      <w:tabs>
        <w:tab w:val="center" w:pos="4680"/>
        <w:tab w:val="right" w:pos="9360"/>
      </w:tabs>
    </w:pPr>
  </w:style>
  <w:style w:type="character" w:customStyle="1" w:styleId="HeaderChar">
    <w:name w:val="Header Char"/>
    <w:basedOn w:val="DefaultParagraphFont"/>
    <w:link w:val="Header"/>
    <w:uiPriority w:val="99"/>
    <w:rsid w:val="006546EF"/>
  </w:style>
  <w:style w:type="paragraph" w:styleId="Footer">
    <w:name w:val="footer"/>
    <w:basedOn w:val="Normal"/>
    <w:link w:val="FooterChar"/>
    <w:uiPriority w:val="99"/>
    <w:unhideWhenUsed/>
    <w:rsid w:val="006546EF"/>
    <w:pPr>
      <w:tabs>
        <w:tab w:val="center" w:pos="4680"/>
        <w:tab w:val="right" w:pos="9360"/>
      </w:tabs>
    </w:pPr>
  </w:style>
  <w:style w:type="character" w:customStyle="1" w:styleId="FooterChar">
    <w:name w:val="Footer Char"/>
    <w:basedOn w:val="DefaultParagraphFont"/>
    <w:link w:val="Footer"/>
    <w:uiPriority w:val="99"/>
    <w:rsid w:val="006546EF"/>
  </w:style>
  <w:style w:type="paragraph" w:styleId="ListParagraph">
    <w:name w:val="List Paragraph"/>
    <w:basedOn w:val="Normal"/>
    <w:uiPriority w:val="34"/>
    <w:qFormat/>
    <w:rsid w:val="00877908"/>
    <w:pPr>
      <w:ind w:left="720"/>
      <w:contextualSpacing/>
    </w:pPr>
    <w:rPr>
      <w:rFonts w:eastAsia="MS Mincho"/>
      <w:lang w:eastAsia="en-US"/>
    </w:rPr>
  </w:style>
  <w:style w:type="character" w:styleId="Hyperlink">
    <w:name w:val="Hyperlink"/>
    <w:basedOn w:val="DefaultParagraphFont"/>
    <w:uiPriority w:val="99"/>
    <w:unhideWhenUsed/>
    <w:rsid w:val="00527A00"/>
    <w:rPr>
      <w:color w:val="0000FF" w:themeColor="hyperlink"/>
      <w:u w:val="single"/>
    </w:rPr>
  </w:style>
  <w:style w:type="character" w:styleId="UnresolvedMention">
    <w:name w:val="Unresolved Mention"/>
    <w:basedOn w:val="DefaultParagraphFont"/>
    <w:uiPriority w:val="99"/>
    <w:semiHidden/>
    <w:unhideWhenUsed/>
    <w:rsid w:val="00527A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rkeeleysclassroom.weebly.com/" TargetMode="External"/><Relationship Id="rId3" Type="http://schemas.openxmlformats.org/officeDocument/2006/relationships/settings" Target="settings.xml"/><Relationship Id="rId7" Type="http://schemas.openxmlformats.org/officeDocument/2006/relationships/hyperlink" Target="mailto:michael.keeley@abbyschool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Keeley</cp:lastModifiedBy>
  <cp:revision>4</cp:revision>
  <dcterms:created xsi:type="dcterms:W3CDTF">2023-08-29T16:36:00Z</dcterms:created>
  <dcterms:modified xsi:type="dcterms:W3CDTF">2023-08-29T16:50:00Z</dcterms:modified>
</cp:coreProperties>
</file>